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D7" w:rsidRPr="00926C05" w:rsidRDefault="00624AD7" w:rsidP="00624AD7">
      <w:pPr>
        <w:pStyle w:val="a5"/>
        <w:shd w:val="clear" w:color="auto" w:fill="FFFFFF"/>
        <w:jc w:val="center"/>
        <w:rPr>
          <w:color w:val="000000"/>
          <w:sz w:val="22"/>
          <w:szCs w:val="20"/>
        </w:rPr>
      </w:pPr>
      <w:r w:rsidRPr="00926C05">
        <w:rPr>
          <w:b/>
          <w:bCs/>
          <w:color w:val="000000"/>
          <w:sz w:val="22"/>
          <w:szCs w:val="20"/>
        </w:rPr>
        <w:t>Пояснительная записка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r w:rsidRPr="00926C05">
        <w:rPr>
          <w:color w:val="000000"/>
        </w:rPr>
        <w:t xml:space="preserve">Данная рабочая программа изучения курса информатики в 11 классе составлена на основе Примерной программы среднего общего образования по информатике в соответствии </w:t>
      </w:r>
      <w:proofErr w:type="gramStart"/>
      <w:r w:rsidRPr="00926C05">
        <w:rPr>
          <w:color w:val="000000"/>
        </w:rPr>
        <w:t>с</w:t>
      </w:r>
      <w:proofErr w:type="gramEnd"/>
      <w:r w:rsidRPr="00926C05">
        <w:rPr>
          <w:color w:val="000000"/>
        </w:rPr>
        <w:t>: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Законом «Об образовании в российской Федерации»;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Требованиями Федерального компонента государственного образовательного стандарта среднего общего образова</w:t>
      </w:r>
      <w:r w:rsidR="00926C05">
        <w:rPr>
          <w:color w:val="000000"/>
        </w:rPr>
        <w:t>ния (Ф</w:t>
      </w:r>
      <w:r w:rsidRPr="00926C05">
        <w:rPr>
          <w:color w:val="000000"/>
        </w:rPr>
        <w:t xml:space="preserve"> ГОС);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 xml:space="preserve">Авторской программой «Информатика. Базовый уровень» И.Г. Семакина, Е.К. </w:t>
      </w:r>
      <w:proofErr w:type="spellStart"/>
      <w:r w:rsidRPr="00926C05">
        <w:rPr>
          <w:color w:val="000000"/>
        </w:rPr>
        <w:t>Хеннера</w:t>
      </w:r>
      <w:proofErr w:type="spellEnd"/>
      <w:r w:rsidRPr="00926C05">
        <w:rPr>
          <w:color w:val="000000"/>
        </w:rPr>
        <w:t xml:space="preserve"> для 11 класса;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Федеральным перечнем учебников, рекомендованных МОН РФ к использованию в образовательном процессе в ОУ на 201</w:t>
      </w:r>
      <w:r w:rsidR="00926C05">
        <w:rPr>
          <w:color w:val="000000"/>
        </w:rPr>
        <w:t>9</w:t>
      </w:r>
      <w:r w:rsidRPr="00926C05">
        <w:rPr>
          <w:color w:val="000000"/>
        </w:rPr>
        <w:t>-20</w:t>
      </w:r>
      <w:r w:rsidR="00926C05">
        <w:rPr>
          <w:color w:val="000000"/>
        </w:rPr>
        <w:t>20</w:t>
      </w:r>
      <w:r w:rsidRPr="00926C05">
        <w:rPr>
          <w:color w:val="000000"/>
        </w:rPr>
        <w:t xml:space="preserve"> </w:t>
      </w:r>
      <w:proofErr w:type="spellStart"/>
      <w:r w:rsidRPr="00926C05">
        <w:rPr>
          <w:color w:val="000000"/>
        </w:rPr>
        <w:t>уч.г</w:t>
      </w:r>
      <w:proofErr w:type="spellEnd"/>
      <w:r w:rsidRPr="00926C05">
        <w:rPr>
          <w:color w:val="000000"/>
        </w:rPr>
        <w:t>.;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 xml:space="preserve">Требованиями к результатам освоения образовательной программы (личностным, </w:t>
      </w:r>
      <w:proofErr w:type="spellStart"/>
      <w:r w:rsidRPr="00926C05">
        <w:rPr>
          <w:color w:val="000000"/>
        </w:rPr>
        <w:t>метапредметным</w:t>
      </w:r>
      <w:proofErr w:type="spellEnd"/>
      <w:r w:rsidRPr="00926C05">
        <w:rPr>
          <w:color w:val="000000"/>
        </w:rPr>
        <w:t>, предметным);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Основными подходами к развитию и формированию универсальных учебных действий (УУД) для среднего общего образования.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r w:rsidRPr="00926C05">
        <w:rPr>
          <w:color w:val="000000"/>
        </w:rPr>
        <w:t xml:space="preserve">Курс обеспечивает преподавание информатики в 11 классе на базовом уровне. В программе соблюдается преемственность с федеральным государственным образовательным стандартом основного общего образования; учитываются возрастные и психологические особенности школьников, обучающихся на ступени среднего общего образования, учитываются </w:t>
      </w:r>
      <w:proofErr w:type="spellStart"/>
      <w:r w:rsidRPr="00926C05">
        <w:rPr>
          <w:color w:val="000000"/>
        </w:rPr>
        <w:t>межпредметные</w:t>
      </w:r>
      <w:proofErr w:type="spellEnd"/>
      <w:r w:rsidRPr="00926C05">
        <w:rPr>
          <w:color w:val="000000"/>
        </w:rPr>
        <w:t xml:space="preserve"> связи. Курс осваивается учащимися после изучения курса «Информатика» в основной школе (в 7-9 классах).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r w:rsidRPr="00926C05">
        <w:rPr>
          <w:color w:val="000000"/>
        </w:rPr>
        <w:t>В программе реализован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proofErr w:type="gramStart"/>
      <w:r w:rsidRPr="00926C05">
        <w:rPr>
          <w:color w:val="000000"/>
        </w:rPr>
        <w:t xml:space="preserve">Программа использует учебно-методический комплект по информатике для средней школы авторов Семакина И.Г., </w:t>
      </w:r>
      <w:proofErr w:type="spellStart"/>
      <w:r w:rsidRPr="00926C05">
        <w:rPr>
          <w:color w:val="000000"/>
        </w:rPr>
        <w:t>Хеннер</w:t>
      </w:r>
      <w:proofErr w:type="spellEnd"/>
      <w:r w:rsidRPr="00926C05">
        <w:rPr>
          <w:color w:val="000000"/>
        </w:rPr>
        <w:t xml:space="preserve"> Е.К., Шеиной Т.Ю. (издательство «БИНОМ.</w:t>
      </w:r>
      <w:proofErr w:type="gramEnd"/>
      <w:r w:rsidRPr="00926C05">
        <w:rPr>
          <w:color w:val="000000"/>
        </w:rPr>
        <w:t xml:space="preserve"> </w:t>
      </w:r>
      <w:proofErr w:type="gramStart"/>
      <w:r w:rsidRPr="00926C05">
        <w:rPr>
          <w:color w:val="000000"/>
        </w:rPr>
        <w:t>Лаборатория знаний»).</w:t>
      </w:r>
      <w:proofErr w:type="gramEnd"/>
    </w:p>
    <w:p w:rsidR="00624AD7" w:rsidRPr="00926C05" w:rsidRDefault="00624AD7" w:rsidP="00624AD7">
      <w:pPr>
        <w:pStyle w:val="a5"/>
        <w:shd w:val="clear" w:color="auto" w:fill="FFFFFF"/>
        <w:jc w:val="center"/>
        <w:rPr>
          <w:color w:val="000000"/>
        </w:rPr>
      </w:pPr>
      <w:r w:rsidRPr="00926C05">
        <w:rPr>
          <w:b/>
          <w:bCs/>
          <w:color w:val="000000"/>
        </w:rPr>
        <w:t>Вклад учебного предмета в достижение целей среднего общего образования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r w:rsidRPr="00926C05">
        <w:rPr>
          <w:color w:val="000000"/>
        </w:rPr>
        <w:t xml:space="preserve">Методологической основой федеральных государственных образовательных стандартов является </w:t>
      </w:r>
      <w:proofErr w:type="spellStart"/>
      <w:r w:rsidRPr="00926C05">
        <w:rPr>
          <w:color w:val="000000"/>
        </w:rPr>
        <w:t>системно-деятельностный</w:t>
      </w:r>
      <w:proofErr w:type="spellEnd"/>
      <w:r w:rsidRPr="00926C05">
        <w:rPr>
          <w:color w:val="000000"/>
        </w:rPr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r w:rsidRPr="00926C05">
        <w:rPr>
          <w:color w:val="000000"/>
        </w:rPr>
        <w:t xml:space="preserve"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На протяжении всего периода существования школьного курса информатики преподавание этого предмета было тесно связано с </w:t>
      </w:r>
      <w:r w:rsidRPr="00926C05">
        <w:rPr>
          <w:color w:val="000000"/>
        </w:rPr>
        <w:lastRenderedPageBreak/>
        <w:t>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r w:rsidRPr="00926C05">
        <w:rPr>
          <w:color w:val="000000"/>
        </w:rPr>
        <w:t>Изучение информатики в 10–11 классах вносит значительный вклад в достижение главных целей основного общего образования, способствуя: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b/>
          <w:bCs/>
          <w:color w:val="000000"/>
        </w:rPr>
        <w:t>формированию целостного мировоззрения</w:t>
      </w:r>
      <w:r w:rsidRPr="00926C05">
        <w:rPr>
          <w:color w:val="000000"/>
        </w:rPr>
        <w:t xml:space="preserve">, соответствующего </w:t>
      </w:r>
      <w:proofErr w:type="spellStart"/>
      <w:r w:rsidRPr="00926C05">
        <w:rPr>
          <w:color w:val="000000"/>
        </w:rPr>
        <w:t>современномууровню</w:t>
      </w:r>
      <w:proofErr w:type="spellEnd"/>
      <w:r w:rsidRPr="00926C05">
        <w:rPr>
          <w:color w:val="000000"/>
        </w:rPr>
        <w:t xml:space="preserve">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bookmarkStart w:id="0" w:name="_GoBack"/>
      <w:bookmarkEnd w:id="0"/>
      <w:r w:rsidRPr="00926C05">
        <w:rPr>
          <w:b/>
          <w:bCs/>
          <w:color w:val="000000"/>
        </w:rPr>
        <w:t xml:space="preserve">совершенствованию </w:t>
      </w:r>
      <w:proofErr w:type="spellStart"/>
      <w:r w:rsidRPr="00926C05">
        <w:rPr>
          <w:b/>
          <w:bCs/>
          <w:color w:val="000000"/>
        </w:rPr>
        <w:t>общеучебных</w:t>
      </w:r>
      <w:proofErr w:type="spellEnd"/>
      <w:r w:rsidRPr="00926C05">
        <w:rPr>
          <w:b/>
          <w:bCs/>
          <w:color w:val="000000"/>
        </w:rPr>
        <w:t xml:space="preserve"> и общекультурных навыков работы с информацией</w:t>
      </w:r>
      <w:r w:rsidRPr="00926C05">
        <w:rPr>
          <w:color w:val="000000"/>
        </w:rPr>
        <w:t xml:space="preserve"> в процессе систематизации и </w:t>
      </w:r>
      <w:proofErr w:type="gramStart"/>
      <w:r w:rsidRPr="00926C05">
        <w:rPr>
          <w:color w:val="000000"/>
        </w:rPr>
        <w:t>обобщения</w:t>
      </w:r>
      <w:proofErr w:type="gramEnd"/>
      <w:r w:rsidRPr="00926C05">
        <w:rPr>
          <w:color w:val="000000"/>
        </w:rPr>
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b/>
          <w:bCs/>
          <w:color w:val="000000"/>
        </w:rPr>
        <w:t>воспитанию ответственного и избирательного отношения к информации</w:t>
      </w:r>
      <w:r w:rsidRPr="00926C05">
        <w:rPr>
          <w:color w:val="000000"/>
        </w:rPr>
        <w:t> 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624AD7" w:rsidRPr="00926C05" w:rsidRDefault="00624AD7" w:rsidP="00624AD7">
      <w:pPr>
        <w:pStyle w:val="a5"/>
        <w:shd w:val="clear" w:color="auto" w:fill="FFFFFF"/>
        <w:jc w:val="center"/>
        <w:rPr>
          <w:color w:val="000000"/>
        </w:rPr>
      </w:pPr>
      <w:r w:rsidRPr="00926C05">
        <w:rPr>
          <w:b/>
          <w:bCs/>
          <w:color w:val="000000"/>
        </w:rPr>
        <w:t>Общая характеристика учебного предмета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r w:rsidRPr="00926C05">
        <w:rPr>
          <w:color w:val="000000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r w:rsidRPr="00926C05">
        <w:rPr>
          <w:color w:val="000000"/>
        </w:rPr>
        <w:t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r w:rsidRPr="00926C05">
        <w:rPr>
          <w:color w:val="000000"/>
        </w:rPr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</w:t>
      </w:r>
      <w:proofErr w:type="gramStart"/>
      <w:r w:rsidRPr="00926C05">
        <w:rPr>
          <w:color w:val="000000"/>
        </w:rPr>
        <w:t xml:space="preserve">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926C05">
        <w:rPr>
          <w:color w:val="000000"/>
        </w:rPr>
        <w:t>метапредметных</w:t>
      </w:r>
      <w:proofErr w:type="spellEnd"/>
      <w:r w:rsidRPr="00926C05">
        <w:rPr>
          <w:color w:val="000000"/>
        </w:rPr>
        <w:t xml:space="preserve"> и личностных результатов.</w:t>
      </w:r>
      <w:proofErr w:type="gramEnd"/>
      <w:r w:rsidRPr="00926C05">
        <w:rPr>
          <w:color w:val="000000"/>
        </w:rPr>
        <w:t xml:space="preserve">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r w:rsidRPr="00926C05">
        <w:rPr>
          <w:color w:val="000000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926C05">
        <w:rPr>
          <w:color w:val="000000"/>
        </w:rPr>
        <w:t>деятельностную</w:t>
      </w:r>
      <w:proofErr w:type="spellEnd"/>
      <w:r w:rsidRPr="00926C05">
        <w:rPr>
          <w:color w:val="000000"/>
        </w:rPr>
        <w:t xml:space="preserve"> жизненную позицию.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r w:rsidRPr="00926C05">
        <w:rPr>
          <w:color w:val="000000"/>
        </w:rPr>
        <w:lastRenderedPageBreak/>
        <w:t>В содержании курса информатики средней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r w:rsidRPr="00926C05">
        <w:rPr>
          <w:color w:val="000000"/>
        </w:rPr>
        <w:t xml:space="preserve">Курс информатики средней школы является частью непрерывного курса информатики, которому предшествует обучение информатике в основной школе. Поэтому </w:t>
      </w:r>
      <w:proofErr w:type="spellStart"/>
      <w:r w:rsidRPr="00926C05">
        <w:rPr>
          <w:color w:val="000000"/>
        </w:rPr>
        <w:t>онопирается</w:t>
      </w:r>
      <w:proofErr w:type="spellEnd"/>
      <w:r w:rsidRPr="00926C05">
        <w:rPr>
          <w:color w:val="000000"/>
        </w:rPr>
        <w:t xml:space="preserve">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624AD7" w:rsidRPr="00926C05" w:rsidRDefault="00624AD7" w:rsidP="00624AD7">
      <w:pPr>
        <w:pStyle w:val="a5"/>
        <w:shd w:val="clear" w:color="auto" w:fill="FFFFFF"/>
        <w:jc w:val="center"/>
        <w:rPr>
          <w:color w:val="000000"/>
        </w:rPr>
      </w:pPr>
      <w:r w:rsidRPr="00926C05">
        <w:rPr>
          <w:b/>
          <w:bCs/>
          <w:color w:val="000000"/>
        </w:rPr>
        <w:t xml:space="preserve">Личностные, </w:t>
      </w:r>
      <w:proofErr w:type="spellStart"/>
      <w:r w:rsidRPr="00926C05">
        <w:rPr>
          <w:b/>
          <w:bCs/>
          <w:color w:val="000000"/>
        </w:rPr>
        <w:t>метапредметные</w:t>
      </w:r>
      <w:proofErr w:type="spellEnd"/>
      <w:r w:rsidRPr="00926C05">
        <w:rPr>
          <w:b/>
          <w:bCs/>
          <w:color w:val="000000"/>
        </w:rPr>
        <w:t xml:space="preserve"> и предметные результаты </w:t>
      </w:r>
      <w:r w:rsidRPr="00926C05">
        <w:rPr>
          <w:b/>
          <w:bCs/>
          <w:color w:val="000000"/>
        </w:rPr>
        <w:br/>
        <w:t>освоения информатики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r w:rsidRPr="00926C05">
        <w:rPr>
          <w:b/>
          <w:bCs/>
          <w:color w:val="000000"/>
        </w:rPr>
        <w:t>Личностные результаты</w:t>
      </w:r>
      <w:r w:rsidRPr="00926C05">
        <w:rPr>
          <w:color w:val="000000"/>
        </w:rPr>
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понимание роли информационных процессов в современном мире;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владение первичными навыками анализа и критичной оценки получаемой информации;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ответственное отношение к информации с учетом правовых и этических аспектов ее распространения;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развитие чувства личной ответственности за качество окружающей информационной среды;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proofErr w:type="spellStart"/>
      <w:r w:rsidRPr="00926C05">
        <w:rPr>
          <w:b/>
          <w:bCs/>
          <w:color w:val="000000"/>
        </w:rPr>
        <w:t>Метапредметные</w:t>
      </w:r>
      <w:proofErr w:type="spellEnd"/>
      <w:r w:rsidRPr="00926C05">
        <w:rPr>
          <w:b/>
          <w:bCs/>
          <w:color w:val="000000"/>
        </w:rPr>
        <w:t xml:space="preserve"> результаты</w:t>
      </w:r>
      <w:r w:rsidRPr="00926C05">
        <w:rPr>
          <w:color w:val="000000"/>
        </w:rPr>
        <w:t xml:space="preserve"> – освоенные </w:t>
      </w:r>
      <w:proofErr w:type="gramStart"/>
      <w:r w:rsidRPr="00926C05">
        <w:rPr>
          <w:color w:val="000000"/>
        </w:rPr>
        <w:t>обучающимися</w:t>
      </w:r>
      <w:proofErr w:type="gramEnd"/>
      <w:r w:rsidRPr="00926C05">
        <w:rPr>
          <w:color w:val="000000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926C05">
        <w:rPr>
          <w:color w:val="000000"/>
        </w:rPr>
        <w:t>метапредметными</w:t>
      </w:r>
      <w:proofErr w:type="spellEnd"/>
      <w:r w:rsidRPr="00926C05">
        <w:rPr>
          <w:color w:val="000000"/>
        </w:rPr>
        <w:t xml:space="preserve"> результатами, формируемыми при изучении информатики в основной школе, являются: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 xml:space="preserve">владение </w:t>
      </w:r>
      <w:proofErr w:type="spellStart"/>
      <w:r w:rsidRPr="00926C05">
        <w:rPr>
          <w:color w:val="000000"/>
        </w:rPr>
        <w:t>общепредметными</w:t>
      </w:r>
      <w:proofErr w:type="spellEnd"/>
      <w:r w:rsidRPr="00926C05">
        <w:rPr>
          <w:color w:val="000000"/>
        </w:rPr>
        <w:t xml:space="preserve"> понятиями «объект», «система», «модель», «алгоритм», «исполнитель» и др.;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lastRenderedPageBreak/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26C05">
        <w:rPr>
          <w:color w:val="000000"/>
        </w:rPr>
        <w:t>логическое рассуждение</w:t>
      </w:r>
      <w:proofErr w:type="gramEnd"/>
      <w:r w:rsidRPr="00926C05">
        <w:rPr>
          <w:color w:val="000000"/>
        </w:rPr>
        <w:t>, умозаключение (индуктивное, дедуктивное и по аналогии) и делать выводы;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</w:t>
      </w:r>
      <w:proofErr w:type="gramStart"/>
      <w:r w:rsidRPr="00926C05">
        <w:rPr>
          <w:color w:val="000000"/>
        </w:rPr>
        <w:t>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  <w:proofErr w:type="gramEnd"/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926C05">
        <w:rPr>
          <w:color w:val="000000"/>
        </w:rPr>
        <w:t>гипермедиасообщений</w:t>
      </w:r>
      <w:proofErr w:type="spellEnd"/>
      <w:r w:rsidRPr="00926C05">
        <w:rPr>
          <w:color w:val="000000"/>
        </w:rPr>
        <w:t>; коммуникация и социальное взаимодействие; поиск и организация хранения информации; анализ информации).</w:t>
      </w:r>
    </w:p>
    <w:p w:rsidR="00624AD7" w:rsidRPr="00926C05" w:rsidRDefault="00624AD7" w:rsidP="00624AD7">
      <w:pPr>
        <w:pStyle w:val="a5"/>
        <w:shd w:val="clear" w:color="auto" w:fill="FFFFFF"/>
        <w:rPr>
          <w:color w:val="000000"/>
        </w:rPr>
      </w:pPr>
      <w:proofErr w:type="gramStart"/>
      <w:r w:rsidRPr="00926C05">
        <w:rPr>
          <w:b/>
          <w:bCs/>
          <w:color w:val="000000"/>
        </w:rPr>
        <w:t>Предметные результаты</w:t>
      </w:r>
      <w:r w:rsidRPr="00926C05">
        <w:rPr>
          <w:color w:val="000000"/>
        </w:rPr>
        <w:t> 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926C05">
        <w:rPr>
          <w:color w:val="000000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lastRenderedPageBreak/>
        <w:t>формирование представления об основных изучаемых понятиях: информация, алгоритм, модель – и их свойствах;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624AD7" w:rsidRPr="00926C05" w:rsidRDefault="00624AD7" w:rsidP="00624AD7">
      <w:pPr>
        <w:pStyle w:val="a5"/>
        <w:shd w:val="clear" w:color="auto" w:fill="FFFFFF"/>
        <w:ind w:left="720"/>
        <w:rPr>
          <w:color w:val="000000"/>
        </w:rPr>
      </w:pPr>
      <w:r w:rsidRPr="00926C05">
        <w:rPr>
          <w:color w:val="000000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624AD7" w:rsidRPr="00926C05" w:rsidRDefault="00624AD7" w:rsidP="00624AD7">
      <w:pPr>
        <w:pStyle w:val="a5"/>
        <w:shd w:val="clear" w:color="auto" w:fill="FFFFFF"/>
        <w:jc w:val="center"/>
        <w:rPr>
          <w:color w:val="000000"/>
          <w:szCs w:val="20"/>
        </w:rPr>
      </w:pPr>
      <w:r w:rsidRPr="00926C05">
        <w:rPr>
          <w:b/>
          <w:bCs/>
          <w:color w:val="000000"/>
          <w:szCs w:val="20"/>
        </w:rPr>
        <w:t>Учебно-тематический план</w:t>
      </w:r>
    </w:p>
    <w:tbl>
      <w:tblPr>
        <w:tblStyle w:val="a4"/>
        <w:tblW w:w="9408" w:type="dxa"/>
        <w:tblLook w:val="04A0"/>
      </w:tblPr>
      <w:tblGrid>
        <w:gridCol w:w="746"/>
        <w:gridCol w:w="3475"/>
        <w:gridCol w:w="1461"/>
        <w:gridCol w:w="1613"/>
        <w:gridCol w:w="2113"/>
      </w:tblGrid>
      <w:tr w:rsidR="00624AD7" w:rsidRPr="00926C05" w:rsidTr="00815E64">
        <w:trPr>
          <w:trHeight w:val="272"/>
        </w:trPr>
        <w:tc>
          <w:tcPr>
            <w:tcW w:w="746" w:type="dxa"/>
            <w:vMerge w:val="restart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№</w:t>
            </w:r>
          </w:p>
        </w:tc>
        <w:tc>
          <w:tcPr>
            <w:tcW w:w="3475" w:type="dxa"/>
            <w:vMerge w:val="restart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rPr>
                <w:b/>
                <w:bCs/>
              </w:rPr>
              <w:t>Название темы</w:t>
            </w:r>
          </w:p>
        </w:tc>
        <w:tc>
          <w:tcPr>
            <w:tcW w:w="5187" w:type="dxa"/>
            <w:gridSpan w:val="3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rPr>
                <w:b/>
                <w:bCs/>
              </w:rPr>
              <w:t>Количество часов</w:t>
            </w:r>
          </w:p>
        </w:tc>
      </w:tr>
      <w:tr w:rsidR="00624AD7" w:rsidRPr="00926C05" w:rsidTr="00815E64">
        <w:trPr>
          <w:trHeight w:val="145"/>
        </w:trPr>
        <w:tc>
          <w:tcPr>
            <w:tcW w:w="0" w:type="auto"/>
            <w:vMerge/>
            <w:hideMark/>
          </w:tcPr>
          <w:p w:rsidR="00624AD7" w:rsidRPr="00926C05" w:rsidRDefault="0062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624AD7" w:rsidRPr="00926C05" w:rsidRDefault="0062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rPr>
                <w:b/>
                <w:bCs/>
              </w:rPr>
              <w:t>общее</w:t>
            </w:r>
          </w:p>
        </w:tc>
        <w:tc>
          <w:tcPr>
            <w:tcW w:w="16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rPr>
                <w:b/>
                <w:bCs/>
              </w:rPr>
              <w:t>теория</w:t>
            </w:r>
          </w:p>
        </w:tc>
        <w:tc>
          <w:tcPr>
            <w:tcW w:w="21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rPr>
                <w:b/>
                <w:bCs/>
              </w:rPr>
              <w:t>практика</w:t>
            </w:r>
          </w:p>
        </w:tc>
      </w:tr>
      <w:tr w:rsidR="00624AD7" w:rsidRPr="00926C05" w:rsidTr="00815E64">
        <w:trPr>
          <w:trHeight w:val="832"/>
        </w:trPr>
        <w:tc>
          <w:tcPr>
            <w:tcW w:w="746" w:type="dxa"/>
            <w:hideMark/>
          </w:tcPr>
          <w:p w:rsidR="00624AD7" w:rsidRPr="00926C05" w:rsidRDefault="0062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hideMark/>
          </w:tcPr>
          <w:p w:rsidR="00624AD7" w:rsidRPr="00926C05" w:rsidRDefault="00624AD7">
            <w:pPr>
              <w:pStyle w:val="a5"/>
            </w:pPr>
            <w:r w:rsidRPr="00926C05">
              <w:t>Информационные системы и базы данных</w:t>
            </w:r>
          </w:p>
        </w:tc>
        <w:tc>
          <w:tcPr>
            <w:tcW w:w="1461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10</w:t>
            </w:r>
          </w:p>
        </w:tc>
        <w:tc>
          <w:tcPr>
            <w:tcW w:w="16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4</w:t>
            </w:r>
          </w:p>
        </w:tc>
        <w:tc>
          <w:tcPr>
            <w:tcW w:w="21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6</w:t>
            </w:r>
          </w:p>
        </w:tc>
      </w:tr>
      <w:tr w:rsidR="00624AD7" w:rsidRPr="00926C05" w:rsidTr="00815E64">
        <w:trPr>
          <w:trHeight w:val="272"/>
        </w:trPr>
        <w:tc>
          <w:tcPr>
            <w:tcW w:w="746" w:type="dxa"/>
            <w:hideMark/>
          </w:tcPr>
          <w:p w:rsidR="00624AD7" w:rsidRPr="00926C05" w:rsidRDefault="0062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hideMark/>
          </w:tcPr>
          <w:p w:rsidR="00624AD7" w:rsidRPr="00926C05" w:rsidRDefault="00624AD7">
            <w:pPr>
              <w:pStyle w:val="a5"/>
            </w:pPr>
            <w:r w:rsidRPr="00926C05">
              <w:t>Интернет</w:t>
            </w:r>
          </w:p>
        </w:tc>
        <w:tc>
          <w:tcPr>
            <w:tcW w:w="1461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10</w:t>
            </w:r>
          </w:p>
        </w:tc>
        <w:tc>
          <w:tcPr>
            <w:tcW w:w="16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4</w:t>
            </w:r>
          </w:p>
        </w:tc>
        <w:tc>
          <w:tcPr>
            <w:tcW w:w="21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6</w:t>
            </w:r>
          </w:p>
        </w:tc>
      </w:tr>
      <w:tr w:rsidR="00624AD7" w:rsidRPr="00926C05" w:rsidTr="00815E64">
        <w:trPr>
          <w:trHeight w:val="545"/>
        </w:trPr>
        <w:tc>
          <w:tcPr>
            <w:tcW w:w="746" w:type="dxa"/>
            <w:hideMark/>
          </w:tcPr>
          <w:p w:rsidR="00624AD7" w:rsidRPr="00926C05" w:rsidRDefault="0062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hideMark/>
          </w:tcPr>
          <w:p w:rsidR="00624AD7" w:rsidRPr="00926C05" w:rsidRDefault="00624AD7">
            <w:pPr>
              <w:pStyle w:val="a5"/>
            </w:pPr>
            <w:r w:rsidRPr="00926C05">
              <w:t>Информационное моделирование</w:t>
            </w:r>
          </w:p>
        </w:tc>
        <w:tc>
          <w:tcPr>
            <w:tcW w:w="1461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10</w:t>
            </w:r>
          </w:p>
        </w:tc>
        <w:tc>
          <w:tcPr>
            <w:tcW w:w="16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5</w:t>
            </w:r>
          </w:p>
        </w:tc>
        <w:tc>
          <w:tcPr>
            <w:tcW w:w="21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5</w:t>
            </w:r>
          </w:p>
        </w:tc>
      </w:tr>
      <w:tr w:rsidR="00624AD7" w:rsidRPr="00926C05" w:rsidTr="00815E64">
        <w:trPr>
          <w:trHeight w:val="560"/>
        </w:trPr>
        <w:tc>
          <w:tcPr>
            <w:tcW w:w="746" w:type="dxa"/>
            <w:hideMark/>
          </w:tcPr>
          <w:p w:rsidR="00624AD7" w:rsidRPr="00926C05" w:rsidRDefault="0062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hideMark/>
          </w:tcPr>
          <w:p w:rsidR="00624AD7" w:rsidRPr="00926C05" w:rsidRDefault="00624AD7">
            <w:pPr>
              <w:pStyle w:val="a5"/>
            </w:pPr>
            <w:r w:rsidRPr="00926C05">
              <w:t>Социальная информатика</w:t>
            </w:r>
          </w:p>
        </w:tc>
        <w:tc>
          <w:tcPr>
            <w:tcW w:w="1461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3</w:t>
            </w:r>
          </w:p>
        </w:tc>
        <w:tc>
          <w:tcPr>
            <w:tcW w:w="16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3</w:t>
            </w:r>
          </w:p>
        </w:tc>
        <w:tc>
          <w:tcPr>
            <w:tcW w:w="21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0</w:t>
            </w:r>
          </w:p>
        </w:tc>
      </w:tr>
      <w:tr w:rsidR="00624AD7" w:rsidRPr="00926C05" w:rsidTr="00815E64">
        <w:trPr>
          <w:trHeight w:val="288"/>
        </w:trPr>
        <w:tc>
          <w:tcPr>
            <w:tcW w:w="746" w:type="dxa"/>
            <w:hideMark/>
          </w:tcPr>
          <w:p w:rsidR="00624AD7" w:rsidRPr="00926C05" w:rsidRDefault="0062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hideMark/>
          </w:tcPr>
          <w:p w:rsidR="00624AD7" w:rsidRPr="00926C05" w:rsidRDefault="00624AD7">
            <w:pPr>
              <w:pStyle w:val="a5"/>
            </w:pPr>
            <w:r w:rsidRPr="00926C05">
              <w:t>Резерв</w:t>
            </w:r>
          </w:p>
        </w:tc>
        <w:tc>
          <w:tcPr>
            <w:tcW w:w="1461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1</w:t>
            </w:r>
          </w:p>
        </w:tc>
        <w:tc>
          <w:tcPr>
            <w:tcW w:w="16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0</w:t>
            </w:r>
          </w:p>
        </w:tc>
        <w:tc>
          <w:tcPr>
            <w:tcW w:w="21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t>1</w:t>
            </w:r>
          </w:p>
        </w:tc>
      </w:tr>
      <w:tr w:rsidR="00624AD7" w:rsidRPr="00926C05" w:rsidTr="00815E64">
        <w:trPr>
          <w:trHeight w:val="288"/>
        </w:trPr>
        <w:tc>
          <w:tcPr>
            <w:tcW w:w="746" w:type="dxa"/>
            <w:hideMark/>
          </w:tcPr>
          <w:p w:rsidR="00624AD7" w:rsidRPr="00926C05" w:rsidRDefault="0062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hideMark/>
          </w:tcPr>
          <w:p w:rsidR="00624AD7" w:rsidRPr="00926C05" w:rsidRDefault="00624AD7">
            <w:pPr>
              <w:pStyle w:val="a5"/>
              <w:jc w:val="right"/>
            </w:pPr>
            <w:r w:rsidRPr="00926C05">
              <w:rPr>
                <w:b/>
                <w:bCs/>
              </w:rPr>
              <w:t>Итого:</w:t>
            </w:r>
          </w:p>
        </w:tc>
        <w:tc>
          <w:tcPr>
            <w:tcW w:w="1461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rPr>
                <w:b/>
                <w:bCs/>
              </w:rPr>
              <w:t>34</w:t>
            </w:r>
          </w:p>
        </w:tc>
        <w:tc>
          <w:tcPr>
            <w:tcW w:w="16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rPr>
                <w:b/>
                <w:bCs/>
              </w:rPr>
              <w:t>16</w:t>
            </w:r>
          </w:p>
        </w:tc>
        <w:tc>
          <w:tcPr>
            <w:tcW w:w="2113" w:type="dxa"/>
            <w:hideMark/>
          </w:tcPr>
          <w:p w:rsidR="00624AD7" w:rsidRPr="00926C05" w:rsidRDefault="00624AD7">
            <w:pPr>
              <w:pStyle w:val="a5"/>
              <w:jc w:val="center"/>
            </w:pPr>
            <w:r w:rsidRPr="00926C05">
              <w:rPr>
                <w:b/>
                <w:bCs/>
              </w:rPr>
              <w:t>18</w:t>
            </w:r>
          </w:p>
        </w:tc>
      </w:tr>
    </w:tbl>
    <w:p w:rsidR="00926C05" w:rsidRDefault="00926C05" w:rsidP="003E3FA6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926C05" w:rsidRDefault="00926C05" w:rsidP="00926C0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26C05">
        <w:rPr>
          <w:b/>
          <w:bCs/>
          <w:color w:val="000000"/>
        </w:rPr>
        <w:t>Перечень учебно-методического обеспечения </w:t>
      </w:r>
      <w:r w:rsidRPr="00926C05">
        <w:rPr>
          <w:b/>
          <w:bCs/>
          <w:color w:val="000000"/>
        </w:rPr>
        <w:br/>
        <w:t>по информатике для 11 класса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Изучение курса обеспечивается учебно-методическим комплектом, включающим в себя: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Для учителя: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26C05">
        <w:rPr>
          <w:color w:val="000000"/>
        </w:rPr>
        <w:t xml:space="preserve">Семакин И.Г., </w:t>
      </w:r>
      <w:proofErr w:type="spellStart"/>
      <w:r w:rsidRPr="00926C05">
        <w:rPr>
          <w:color w:val="000000"/>
        </w:rPr>
        <w:t>Хеннер</w:t>
      </w:r>
      <w:proofErr w:type="spellEnd"/>
      <w:r w:rsidRPr="00926C05">
        <w:rPr>
          <w:color w:val="000000"/>
        </w:rPr>
        <w:t xml:space="preserve"> Е.К., Шеина Т.Ю. Информатика. Базовый уровень. 11 класс. – М.: БИНОМ. Лаборатория знаний, 2013. (с практикумом в приложении). Номер учебника в </w:t>
      </w:r>
      <w:proofErr w:type="spellStart"/>
      <w:r w:rsidRPr="00926C05">
        <w:rPr>
          <w:color w:val="000000"/>
        </w:rPr>
        <w:t>Федерально</w:t>
      </w:r>
      <w:proofErr w:type="spellEnd"/>
      <w:r w:rsidRPr="00926C05">
        <w:rPr>
          <w:color w:val="000000"/>
        </w:rPr>
        <w:t xml:space="preserve"> перечне учебников – 1.3.4.3.2.2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26C05">
        <w:rPr>
          <w:color w:val="000000"/>
        </w:rPr>
        <w:t xml:space="preserve">Семакин И.Г., </w:t>
      </w:r>
      <w:proofErr w:type="spellStart"/>
      <w:r w:rsidRPr="00926C05">
        <w:rPr>
          <w:color w:val="000000"/>
        </w:rPr>
        <w:t>Хеннер</w:t>
      </w:r>
      <w:proofErr w:type="spellEnd"/>
      <w:r w:rsidRPr="00926C05">
        <w:rPr>
          <w:color w:val="000000"/>
        </w:rPr>
        <w:t xml:space="preserve"> Е.К. Информатика. Базовый уровень. 10-11 класс. Методическое пособие – М.: БИНОМ. Лаборатория знаний 2014.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26C05">
        <w:rPr>
          <w:color w:val="000000"/>
        </w:rPr>
        <w:t xml:space="preserve">Информатика. Задачник-практикум в 2 т. Под ред. И.Г.Семакина, </w:t>
      </w:r>
      <w:proofErr w:type="spellStart"/>
      <w:r w:rsidRPr="00926C05">
        <w:rPr>
          <w:color w:val="000000"/>
        </w:rPr>
        <w:t>Е.К.Хеннера</w:t>
      </w:r>
      <w:proofErr w:type="spellEnd"/>
      <w:r w:rsidRPr="00926C05">
        <w:rPr>
          <w:color w:val="000000"/>
        </w:rPr>
        <w:t>. – М.: Лаборатория базовых знаний, 2011. (Дополнительное пособие).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26C05">
        <w:rPr>
          <w:color w:val="000000"/>
        </w:rPr>
        <w:t>Комплект цифровых образовательных ресурсов (далее ЦОР), помещенный в Единую коллекцию ЦОР (</w:t>
      </w:r>
      <w:hyperlink r:id="rId6" w:tgtFrame="_blank" w:history="1">
        <w:r w:rsidRPr="00926C05">
          <w:rPr>
            <w:rStyle w:val="a3"/>
          </w:rPr>
          <w:t>http://school-collection.edu.ru/</w:t>
        </w:r>
      </w:hyperlink>
      <w:proofErr w:type="gramStart"/>
      <w:r w:rsidRPr="00926C05">
        <w:rPr>
          <w:color w:val="000000"/>
        </w:rPr>
        <w:t> )</w:t>
      </w:r>
      <w:proofErr w:type="gramEnd"/>
      <w:r w:rsidRPr="00926C05">
        <w:rPr>
          <w:color w:val="000000"/>
        </w:rPr>
        <w:t xml:space="preserve"> и из коллекции на сайте ФЦИОР (</w:t>
      </w:r>
      <w:hyperlink r:id="rId7" w:tgtFrame="_blank" w:history="1">
        <w:r w:rsidRPr="00926C05">
          <w:rPr>
            <w:rStyle w:val="a3"/>
          </w:rPr>
          <w:t>http://fcior.edu.ru</w:t>
        </w:r>
      </w:hyperlink>
      <w:r w:rsidRPr="00926C05">
        <w:rPr>
          <w:color w:val="000000"/>
        </w:rPr>
        <w:t> ).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26C05">
        <w:rPr>
          <w:color w:val="000000"/>
        </w:rPr>
        <w:t>Материалы авторской мастерской Семакина И. Г.(</w:t>
      </w:r>
      <w:hyperlink r:id="rId8" w:tgtFrame="_blank" w:history="1">
        <w:r w:rsidRPr="00926C05">
          <w:rPr>
            <w:rStyle w:val="a3"/>
          </w:rPr>
          <w:t>www.metodist.lbz.ru/</w:t>
        </w:r>
      </w:hyperlink>
      <w:proofErr w:type="gramStart"/>
      <w:r w:rsidRPr="00926C05">
        <w:rPr>
          <w:color w:val="000000"/>
        </w:rPr>
        <w:t> )</w:t>
      </w:r>
      <w:proofErr w:type="gramEnd"/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Для обучающихся: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26C05">
        <w:rPr>
          <w:color w:val="000000"/>
        </w:rPr>
        <w:t xml:space="preserve">Семакин И.Г., </w:t>
      </w:r>
      <w:proofErr w:type="spellStart"/>
      <w:r w:rsidRPr="00926C05">
        <w:rPr>
          <w:color w:val="000000"/>
        </w:rPr>
        <w:t>Хеннер</w:t>
      </w:r>
      <w:proofErr w:type="spellEnd"/>
      <w:r w:rsidRPr="00926C05">
        <w:rPr>
          <w:color w:val="000000"/>
        </w:rPr>
        <w:t xml:space="preserve"> Е.К., Шеина Т.Ю. Информатика. Базовый уровень. 11 класс. – М.: БИНОМ. Лаборатория знаний, 2013. (с практикумом в приложении). Номер учебника в </w:t>
      </w:r>
      <w:proofErr w:type="spellStart"/>
      <w:r w:rsidRPr="00926C05">
        <w:rPr>
          <w:color w:val="000000"/>
        </w:rPr>
        <w:t>Федерально</w:t>
      </w:r>
      <w:proofErr w:type="spellEnd"/>
      <w:r w:rsidRPr="00926C05">
        <w:rPr>
          <w:color w:val="000000"/>
        </w:rPr>
        <w:t xml:space="preserve"> перечне учебников – 1.3.4.3.2.2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26C05">
        <w:rPr>
          <w:color w:val="000000"/>
        </w:rPr>
        <w:lastRenderedPageBreak/>
        <w:t xml:space="preserve">Информатика. Задачник-практикум в 2 т. Под ред. И.Г.Семакина, </w:t>
      </w:r>
      <w:proofErr w:type="spellStart"/>
      <w:r w:rsidRPr="00926C05">
        <w:rPr>
          <w:color w:val="000000"/>
        </w:rPr>
        <w:t>Е.К.Хеннера</w:t>
      </w:r>
      <w:proofErr w:type="spellEnd"/>
      <w:r w:rsidRPr="00926C05">
        <w:rPr>
          <w:color w:val="000000"/>
        </w:rPr>
        <w:t>. – М.: Лаборатория базовых знаний, 2011. (Дополнительное пособие).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26C05">
        <w:rPr>
          <w:color w:val="000000"/>
        </w:rPr>
        <w:t>Комплект цифровых образовательных ресурсов (далее ЦОР), помещенный в Единую коллекцию ЦОР (</w:t>
      </w:r>
      <w:hyperlink r:id="rId9" w:tgtFrame="_blank" w:history="1">
        <w:r w:rsidRPr="00926C05">
          <w:rPr>
            <w:rStyle w:val="a3"/>
          </w:rPr>
          <w:t>http://school-collection.edu.ru/</w:t>
        </w:r>
      </w:hyperlink>
      <w:proofErr w:type="gramStart"/>
      <w:r w:rsidRPr="00926C05">
        <w:rPr>
          <w:color w:val="000000"/>
        </w:rPr>
        <w:t> )</w:t>
      </w:r>
      <w:proofErr w:type="gramEnd"/>
      <w:r w:rsidRPr="00926C05">
        <w:rPr>
          <w:color w:val="000000"/>
        </w:rPr>
        <w:t xml:space="preserve"> и из коллекции на сайте ФЦИОР (</w:t>
      </w:r>
      <w:hyperlink r:id="rId10" w:tgtFrame="_blank" w:history="1">
        <w:r w:rsidRPr="00926C05">
          <w:rPr>
            <w:rStyle w:val="a3"/>
          </w:rPr>
          <w:t>http://fcior.edu.ru</w:t>
        </w:r>
      </w:hyperlink>
      <w:r w:rsidRPr="00926C05">
        <w:rPr>
          <w:color w:val="000000"/>
        </w:rPr>
        <w:t> ).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 xml:space="preserve">Учебник и практикум в совокупности обеспечивают выполнение всех требований образовательного стандарта к предметным, личностным и </w:t>
      </w:r>
      <w:proofErr w:type="spellStart"/>
      <w:r w:rsidRPr="00926C05">
        <w:rPr>
          <w:color w:val="000000"/>
        </w:rPr>
        <w:t>метапредметным</w:t>
      </w:r>
      <w:proofErr w:type="spellEnd"/>
      <w:r w:rsidRPr="00926C05">
        <w:rPr>
          <w:color w:val="000000"/>
        </w:rPr>
        <w:t xml:space="preserve"> результатам обучения.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26C05">
        <w:rPr>
          <w:b/>
          <w:bCs/>
          <w:color w:val="000000"/>
        </w:rPr>
        <w:t>Планируемые результаты изучения информатики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 xml:space="preserve">Планируемые результаты освоения </w:t>
      </w:r>
      <w:proofErr w:type="gramStart"/>
      <w:r w:rsidRPr="00926C05">
        <w:rPr>
          <w:color w:val="000000"/>
        </w:rPr>
        <w:t>обучающимися</w:t>
      </w:r>
      <w:proofErr w:type="gramEnd"/>
      <w:r w:rsidRPr="00926C05">
        <w:rPr>
          <w:color w:val="000000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926C05">
        <w:rPr>
          <w:color w:val="000000"/>
        </w:rPr>
        <w:t>метапредметных</w:t>
      </w:r>
      <w:proofErr w:type="spellEnd"/>
      <w:r w:rsidRPr="00926C05">
        <w:rPr>
          <w:color w:val="000000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b/>
          <w:bCs/>
          <w:color w:val="000000"/>
        </w:rPr>
        <w:t>Информационные системы и базы данных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Учащиеся должны знать: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 xml:space="preserve">- основные понятия </w:t>
      </w:r>
      <w:proofErr w:type="spellStart"/>
      <w:r w:rsidRPr="00926C05">
        <w:rPr>
          <w:color w:val="000000"/>
        </w:rPr>
        <w:t>системологии</w:t>
      </w:r>
      <w:proofErr w:type="spellEnd"/>
      <w:r w:rsidRPr="00926C05">
        <w:rPr>
          <w:color w:val="000000"/>
        </w:rPr>
        <w:t>: система, структура, системный эффект, подсистема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основные свойства систем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«системный подход» в науке и практике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модели систем: модель черного ящика, состава, структурная модель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использование графов для описания структур систем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база данных (БД)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основные понятия реляционных БД: запись, поле, тип поля, главный ключ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определение и назначение СУБД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основы организации многотабличной БД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схема БД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целостность данных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этапы создания многотабличной БД с помощью реляционной СУБД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структуру команды запроса на выборку данных из БД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организацию запроса на выборку в многотабличной БД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основные логические операции, используемые в запросах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правила представления условия выборки на языке запросов и в конструкторе запросов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Учащиеся должны уметь: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приводить примеры систем (в быту, в природе, в науке и пр.)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анализировать состав и структуру систем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различать связи материальные и информационные.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создавать многотабличную БД средствами конкретной СУБД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реализовывать простые запросы на выборку данных в конструкторе запросов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реализовывать запросы со сложными условиями выборки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b/>
          <w:bCs/>
          <w:color w:val="000000"/>
        </w:rPr>
        <w:t>Интернет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Учащиеся должны знать: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назначение коммуникационных служб Интернета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назначение информационных служб Интернета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прикладные протоколы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основные понятия WWW: web-страница, web-сервер, web-сайт, web-браузер, HTTP-протокол, URL-адрес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поисковый каталог: организация, назначение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поисковый указатель: организация, назначение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какие существуют средства для создания web-страниц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в чем состоит проектирование web-сайта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значит опубликовать web-сайт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Учащиеся должны уметь: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работать с электронной почтой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извлекать данные из файловых архивов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осуществлять поиск информации в Интернете с помощью поисковых каталогов и указателей.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lastRenderedPageBreak/>
        <w:t>- создать несложный web-сайт с помощью редактора сайтов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b/>
          <w:bCs/>
          <w:color w:val="000000"/>
        </w:rPr>
        <w:t>Информационное моделирование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Учащиеся должны знать: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понятие модели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понятие информационной модели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этапы построения компьютерной информационной модели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понятия: величина, имя величины, тип величины, значение величины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математическая модель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формы представления зависимостей между величинами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 xml:space="preserve">- для </w:t>
      </w:r>
      <w:proofErr w:type="gramStart"/>
      <w:r w:rsidRPr="00926C05">
        <w:rPr>
          <w:color w:val="000000"/>
        </w:rPr>
        <w:t>решения</w:t>
      </w:r>
      <w:proofErr w:type="gramEnd"/>
      <w:r w:rsidRPr="00926C05">
        <w:rPr>
          <w:color w:val="000000"/>
        </w:rPr>
        <w:t xml:space="preserve"> каких практических задач используется статистика;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регрессионная модель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как происходит прогнозирование по регрессионной модели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корреляционная зависимость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коэффициент корреляции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какие существуют возможности у табличного процессора для выполнения корреляционного анализа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оптимальное планирование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ресурсы; как в модели описывается ограниченность ресурсов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 xml:space="preserve">- что такое стратегическая цель </w:t>
      </w:r>
      <w:proofErr w:type="gramStart"/>
      <w:r w:rsidRPr="00926C05">
        <w:rPr>
          <w:color w:val="000000"/>
        </w:rPr>
        <w:t>планирования</w:t>
      </w:r>
      <w:proofErr w:type="gramEnd"/>
      <w:r w:rsidRPr="00926C05">
        <w:rPr>
          <w:color w:val="000000"/>
        </w:rPr>
        <w:t>; какие условия для нее могут быть поставлены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в чем состоит задача линейного программирования для нахождения оптимального плана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какие существуют возможности у табличного процессора для решения задачи линейного программирования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Учащиеся должны уметь: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с помощью электронных таблиц получать табличную и графическую форму зависимостей между величинами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используя табличный процессор, строить регрессионные модели заданных типов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осуществлять прогнозирование (восстановление значения и экстраполяцию) по регрессионной модели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 xml:space="preserve">- вычислять коэффициент корреляционной зависимости между величинами с помощью табличного процессора (функция КОРРЕЛ в MS </w:t>
      </w:r>
      <w:proofErr w:type="spellStart"/>
      <w:r w:rsidRPr="00926C05">
        <w:rPr>
          <w:color w:val="000000"/>
        </w:rPr>
        <w:t>Excel</w:t>
      </w:r>
      <w:proofErr w:type="spellEnd"/>
      <w:r w:rsidRPr="00926C05">
        <w:rPr>
          <w:color w:val="000000"/>
        </w:rPr>
        <w:t>)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 xml:space="preserve">- решать задачу оптимального планирования (линейного программирования) с небольшим количеством плановых показателей с помощью табличного процессора (Поиск решения в MS </w:t>
      </w:r>
      <w:proofErr w:type="spellStart"/>
      <w:r w:rsidRPr="00926C05">
        <w:rPr>
          <w:color w:val="000000"/>
        </w:rPr>
        <w:t>Excel</w:t>
      </w:r>
      <w:proofErr w:type="spellEnd"/>
      <w:r w:rsidRPr="00926C05">
        <w:rPr>
          <w:color w:val="000000"/>
        </w:rPr>
        <w:t>)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b/>
          <w:bCs/>
          <w:color w:val="000000"/>
        </w:rPr>
        <w:t>Социальная информатика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Учащиеся должны знать: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такое информационные ресурсы общества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из чего складывается рынок информационных ресурсов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что относится к информационным услугам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в чем состоят основные черты информационного общества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причины информационного кризиса и пути его преодоления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какие изменения в быту, в сфере образования будут происходить с формированием информационного общества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основные законодательные акты в информационной сфере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суть Доктрины информационной безопасности Российской Федерации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Учащиеся должны уметь: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- соблюдать основные правовые и этические нормы в информационной сфере деятельности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26C05">
        <w:rPr>
          <w:b/>
          <w:bCs/>
          <w:color w:val="000000"/>
        </w:rPr>
        <w:t>Материально-техническое обеспечение образовательного процесса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Помещение кабинета информатики, его оборудование (мебель и средства ИКТ) удовлетворяют требованиям действующих Санитарно-эпидемиологических правил и нормативов (</w:t>
      </w:r>
      <w:proofErr w:type="spellStart"/>
      <w:r w:rsidRPr="00926C05">
        <w:rPr>
          <w:color w:val="000000"/>
        </w:rPr>
        <w:t>СанПиН</w:t>
      </w:r>
      <w:proofErr w:type="spellEnd"/>
      <w:r w:rsidRPr="00926C05">
        <w:rPr>
          <w:color w:val="000000"/>
        </w:rPr>
        <w:t xml:space="preserve"> 2.4.2.2821-10, </w:t>
      </w:r>
      <w:proofErr w:type="spellStart"/>
      <w:r w:rsidRPr="00926C05">
        <w:rPr>
          <w:color w:val="000080"/>
        </w:rPr>
        <w:t>СанПиН</w:t>
      </w:r>
      <w:proofErr w:type="spellEnd"/>
      <w:r w:rsidRPr="00926C05">
        <w:rPr>
          <w:color w:val="000080"/>
        </w:rPr>
        <w:t xml:space="preserve"> 2.2.2/2.4.1340-03).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26C05">
        <w:rPr>
          <w:color w:val="000000"/>
        </w:rPr>
        <w:t>В кабинете информатики оборудованы: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26C05">
        <w:rPr>
          <w:color w:val="000000"/>
        </w:rPr>
        <w:t>одно рабочее место преподавателя, снабжённое ПК в стандартной комплектации и демонстрационным оборудованием (</w:t>
      </w:r>
      <w:proofErr w:type="spellStart"/>
      <w:r w:rsidRPr="00926C05">
        <w:rPr>
          <w:color w:val="000000"/>
        </w:rPr>
        <w:t>мультимедийный</w:t>
      </w:r>
      <w:proofErr w:type="spellEnd"/>
      <w:r w:rsidRPr="00926C05">
        <w:rPr>
          <w:color w:val="000000"/>
        </w:rPr>
        <w:t xml:space="preserve"> проектор и настенный экран) и акустическими колонками;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926C05">
        <w:rPr>
          <w:color w:val="000000"/>
        </w:rPr>
        <w:lastRenderedPageBreak/>
        <w:t>12 рабочих мест учащихся, снабженных стандартным комплектом: системный блок, монитор, устройства ввода текстовой информации и манипулирования экранными объектами (клавиатура и мышь), аудио входы/выходы.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Обеспечено </w:t>
      </w:r>
      <w:r w:rsidRPr="00926C05">
        <w:rPr>
          <w:b/>
          <w:bCs/>
          <w:color w:val="000000"/>
        </w:rPr>
        <w:t>подключение компьютеров к локальной сети и выход в Интернет</w:t>
      </w:r>
      <w:r w:rsidRPr="00926C05">
        <w:rPr>
          <w:color w:val="000000"/>
        </w:rPr>
        <w:t>, при этом возможно использование участков беспроводной сети. Компьютерное оборудование может представлено как в стационарном исполнении, так и в виде переносных компьютеров (2 ноутбука).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Кабинет информатики комплектуется следующим </w:t>
      </w:r>
      <w:r w:rsidRPr="00926C05">
        <w:rPr>
          <w:b/>
          <w:bCs/>
          <w:color w:val="000000"/>
        </w:rPr>
        <w:t>периферийным оборудованием</w:t>
      </w:r>
      <w:r w:rsidRPr="00926C05">
        <w:rPr>
          <w:color w:val="000000"/>
        </w:rPr>
        <w:t>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мультимедиа проектор, подсоединяемый к компьютеру преподавателя;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экран настенный;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устройство для ввода визуальной информации – сканер;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акустические колонки в составе рабочего места преподавателя;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 xml:space="preserve">  оборудование, обеспечивающее подключение к сети Интернет (модем, </w:t>
      </w:r>
      <w:proofErr w:type="spellStart"/>
      <w:r w:rsidRPr="00926C05">
        <w:rPr>
          <w:color w:val="000000"/>
        </w:rPr>
        <w:t>Hub</w:t>
      </w:r>
      <w:proofErr w:type="spellEnd"/>
      <w:r w:rsidRPr="00926C05">
        <w:rPr>
          <w:color w:val="000000"/>
        </w:rPr>
        <w:t>).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b/>
          <w:bCs/>
          <w:color w:val="000000"/>
        </w:rPr>
        <w:t>Компьютерное оборудование</w:t>
      </w:r>
      <w:r w:rsidRPr="00926C05">
        <w:rPr>
          <w:color w:val="000000"/>
        </w:rPr>
        <w:t xml:space="preserve"> использует операционные системы </w:t>
      </w:r>
      <w:proofErr w:type="spellStart"/>
      <w:r w:rsidRPr="00926C05">
        <w:rPr>
          <w:color w:val="000000"/>
        </w:rPr>
        <w:t>Windows</w:t>
      </w:r>
      <w:proofErr w:type="spellEnd"/>
      <w:r w:rsidRPr="00926C05">
        <w:rPr>
          <w:color w:val="000000"/>
        </w:rPr>
        <w:t xml:space="preserve"> 7 (на 12 ПК), и </w:t>
      </w:r>
      <w:proofErr w:type="spellStart"/>
      <w:r w:rsidRPr="00926C05">
        <w:rPr>
          <w:color w:val="000000"/>
        </w:rPr>
        <w:t>Windows</w:t>
      </w:r>
      <w:proofErr w:type="spellEnd"/>
      <w:r w:rsidRPr="00926C05">
        <w:rPr>
          <w:color w:val="000000"/>
        </w:rPr>
        <w:t xml:space="preserve"> XP (на 1 ПК). Все программные средства, установленные на компьютерах в кабинете информатики, а также на других компьютерах, имеющихся в образовательном учреждении, лицензированы для использования во всей школе либо являются бесплатным, свободно распространяемым ПО (</w:t>
      </w:r>
      <w:proofErr w:type="spellStart"/>
      <w:r w:rsidRPr="00926C05">
        <w:rPr>
          <w:color w:val="000000"/>
        </w:rPr>
        <w:t>free</w:t>
      </w:r>
      <w:proofErr w:type="spellEnd"/>
      <w:r w:rsidRPr="00926C05">
        <w:rPr>
          <w:color w:val="000000"/>
        </w:rPr>
        <w:t xml:space="preserve"> </w:t>
      </w:r>
      <w:proofErr w:type="spellStart"/>
      <w:r w:rsidRPr="00926C05">
        <w:rPr>
          <w:color w:val="000000"/>
        </w:rPr>
        <w:t>ware</w:t>
      </w:r>
      <w:proofErr w:type="spellEnd"/>
      <w:r w:rsidRPr="00926C05">
        <w:rPr>
          <w:color w:val="000000"/>
        </w:rPr>
        <w:t xml:space="preserve">). Для фильтрации </w:t>
      </w:r>
      <w:proofErr w:type="spellStart"/>
      <w:r w:rsidRPr="00926C05">
        <w:rPr>
          <w:color w:val="000000"/>
        </w:rPr>
        <w:t>Интернет-контента</w:t>
      </w:r>
      <w:proofErr w:type="spellEnd"/>
      <w:r w:rsidRPr="00926C05">
        <w:rPr>
          <w:color w:val="000000"/>
        </w:rPr>
        <w:t xml:space="preserve"> используются специальные программы, работающие по утверждённым «белым спискам».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Для освоения основного содержания учебного предмета «Информатика» имеется в наличии следующее </w:t>
      </w:r>
      <w:r w:rsidRPr="00926C05">
        <w:rPr>
          <w:b/>
          <w:bCs/>
          <w:color w:val="000000"/>
        </w:rPr>
        <w:t>программное обеспечение</w:t>
      </w:r>
      <w:r w:rsidRPr="00926C05">
        <w:rPr>
          <w:color w:val="000000"/>
        </w:rPr>
        <w:t>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операционная система;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файловый менеджер (в составе операционной системы или др.);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почтовый клиент (в составе операционных систем или др.);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браузер (в составе операционных систем или др.);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мультимедиа проигрыватель (в составе операционной системы или др.);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антивирусная программа;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программа-архиватор;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программа-переводчик;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система оптического распознавания изображений;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клавиатурный тренажер;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система программирования;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b/>
          <w:bCs/>
          <w:color w:val="000000"/>
        </w:rPr>
        <w:t>Комплект демонстрационных наглядных пособий</w:t>
      </w:r>
      <w:r w:rsidRPr="00926C05">
        <w:rPr>
          <w:color w:val="000000"/>
        </w:rPr>
        <w:t xml:space="preserve"> (плакатов, таблиц, схем), отражает основное содержание учебного предмета «Информатика», представлен в виде настенных полиграфических изданий и в электронном виде (в виде набора слайдов </w:t>
      </w:r>
      <w:proofErr w:type="spellStart"/>
      <w:r w:rsidRPr="00926C05">
        <w:rPr>
          <w:color w:val="000000"/>
        </w:rPr>
        <w:t>мультимедийной</w:t>
      </w:r>
      <w:proofErr w:type="spellEnd"/>
      <w:r w:rsidRPr="00926C05">
        <w:rPr>
          <w:color w:val="000000"/>
        </w:rPr>
        <w:t xml:space="preserve"> презентации).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t>В кабинете информатике организована </w:t>
      </w:r>
      <w:r w:rsidRPr="00926C05">
        <w:rPr>
          <w:b/>
          <w:bCs/>
          <w:color w:val="000000"/>
        </w:rPr>
        <w:t>библиотечка электронных образовательных ресурсов</w:t>
      </w:r>
      <w:r w:rsidRPr="00926C05">
        <w:rPr>
          <w:color w:val="000000"/>
        </w:rPr>
        <w:t>, включающая: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разработанные комплекты презентационных слайдов по курсу информатики;</w:t>
      </w:r>
    </w:p>
    <w:p w:rsidR="00624AD7" w:rsidRPr="00926C05" w:rsidRDefault="00624AD7" w:rsidP="00926C0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926C05">
        <w:rPr>
          <w:color w:val="000000"/>
        </w:rPr>
        <w:sym w:font="Symbol" w:char="F0B7"/>
      </w:r>
      <w:r w:rsidRPr="00926C05">
        <w:rPr>
          <w:color w:val="000000"/>
        </w:rPr>
        <w:t>  каталог электронных образовательных ресурсов, размещённых на федеральных образовательных порталах, в том числе электронных учебников по информатике, дистанционных курсов, которые могут быть рекомендованы учащимся для самостоятельного изучения.</w:t>
      </w:r>
    </w:p>
    <w:p w:rsidR="003E3FA6" w:rsidRDefault="003E3FA6" w:rsidP="003E3FA6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E3FA6" w:rsidRDefault="003E3FA6" w:rsidP="003E3FA6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E3FA6" w:rsidRDefault="003E3FA6" w:rsidP="003E3FA6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E3FA6" w:rsidRDefault="003E3FA6" w:rsidP="003E3FA6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E3FA6" w:rsidRPr="00926C05" w:rsidRDefault="003E3FA6" w:rsidP="009C2785">
      <w:pPr>
        <w:pStyle w:val="a5"/>
        <w:shd w:val="clear" w:color="auto" w:fill="FFFFFF"/>
        <w:jc w:val="center"/>
        <w:rPr>
          <w:color w:val="000000"/>
          <w:sz w:val="28"/>
          <w:szCs w:val="28"/>
        </w:rPr>
      </w:pPr>
      <w:r w:rsidRPr="00926C05">
        <w:rPr>
          <w:b/>
          <w:bCs/>
          <w:color w:val="000000"/>
          <w:sz w:val="28"/>
          <w:szCs w:val="28"/>
        </w:rPr>
        <w:t>Календарно-тематическое планирование изучения курса информатики в 11 классе</w:t>
      </w:r>
    </w:p>
    <w:tbl>
      <w:tblPr>
        <w:tblStyle w:val="a4"/>
        <w:tblW w:w="10524" w:type="dxa"/>
        <w:tblLook w:val="04A0"/>
      </w:tblPr>
      <w:tblGrid>
        <w:gridCol w:w="1765"/>
        <w:gridCol w:w="3950"/>
        <w:gridCol w:w="2485"/>
        <w:gridCol w:w="2324"/>
      </w:tblGrid>
      <w:tr w:rsidR="003E3FA6" w:rsidRPr="00926C05" w:rsidTr="00B36ACC">
        <w:trPr>
          <w:trHeight w:val="294"/>
        </w:trPr>
        <w:tc>
          <w:tcPr>
            <w:tcW w:w="1765" w:type="dxa"/>
            <w:hideMark/>
          </w:tcPr>
          <w:p w:rsidR="003E3FA6" w:rsidRPr="00926C05" w:rsidRDefault="003E3FA6" w:rsidP="00B36ACC">
            <w:pPr>
              <w:pStyle w:val="a5"/>
            </w:pPr>
            <w:r w:rsidRPr="00926C05">
              <w:rPr>
                <w:b/>
                <w:bCs/>
              </w:rPr>
              <w:t>Номер урока</w:t>
            </w:r>
          </w:p>
        </w:tc>
        <w:tc>
          <w:tcPr>
            <w:tcW w:w="3950" w:type="dxa"/>
            <w:hideMark/>
          </w:tcPr>
          <w:p w:rsidR="003E3FA6" w:rsidRPr="00926C05" w:rsidRDefault="003E3FA6" w:rsidP="00B36ACC">
            <w:pPr>
              <w:pStyle w:val="a5"/>
              <w:jc w:val="center"/>
            </w:pPr>
            <w:r w:rsidRPr="00926C05">
              <w:rPr>
                <w:b/>
                <w:bCs/>
              </w:rPr>
              <w:t>Тема урока</w:t>
            </w:r>
          </w:p>
        </w:tc>
        <w:tc>
          <w:tcPr>
            <w:tcW w:w="2485" w:type="dxa"/>
            <w:hideMark/>
          </w:tcPr>
          <w:p w:rsidR="003E3FA6" w:rsidRPr="00926C05" w:rsidRDefault="003E3FA6" w:rsidP="00B36ACC">
            <w:pPr>
              <w:pStyle w:val="a5"/>
              <w:jc w:val="center"/>
            </w:pPr>
            <w:r w:rsidRPr="00926C05">
              <w:rPr>
                <w:b/>
                <w:bCs/>
              </w:rPr>
              <w:t>Параграф учебника</w:t>
            </w:r>
          </w:p>
        </w:tc>
        <w:tc>
          <w:tcPr>
            <w:tcW w:w="2324" w:type="dxa"/>
            <w:hideMark/>
          </w:tcPr>
          <w:p w:rsidR="003E3FA6" w:rsidRPr="00926C05" w:rsidRDefault="003E3FA6" w:rsidP="00B36ACC">
            <w:pPr>
              <w:pStyle w:val="a5"/>
            </w:pPr>
            <w:r w:rsidRPr="00926C05">
              <w:rPr>
                <w:b/>
                <w:bCs/>
              </w:rPr>
              <w:t xml:space="preserve">Дата </w:t>
            </w:r>
          </w:p>
        </w:tc>
      </w:tr>
      <w:tr w:rsidR="003E3FA6" w:rsidRPr="00926C05" w:rsidTr="00B36ACC">
        <w:trPr>
          <w:trHeight w:val="294"/>
        </w:trPr>
        <w:tc>
          <w:tcPr>
            <w:tcW w:w="10524" w:type="dxa"/>
            <w:gridSpan w:val="4"/>
            <w:hideMark/>
          </w:tcPr>
          <w:p w:rsidR="003E3FA6" w:rsidRPr="00926C05" w:rsidRDefault="003E3FA6" w:rsidP="00B36ACC">
            <w:pPr>
              <w:pStyle w:val="a5"/>
              <w:jc w:val="center"/>
              <w:rPr>
                <w:b/>
                <w:bCs/>
                <w:sz w:val="32"/>
                <w:szCs w:val="32"/>
              </w:rPr>
            </w:pPr>
            <w:r w:rsidRPr="00926C05">
              <w:rPr>
                <w:b/>
                <w:bCs/>
                <w:sz w:val="32"/>
                <w:szCs w:val="32"/>
              </w:rPr>
              <w:t>Глава 1. Информационные системы и базы данных</w:t>
            </w:r>
          </w:p>
        </w:tc>
      </w:tr>
      <w:tr w:rsidR="003E3FA6" w:rsidRPr="00926C05" w:rsidTr="00B36ACC">
        <w:trPr>
          <w:trHeight w:val="294"/>
        </w:trPr>
        <w:tc>
          <w:tcPr>
            <w:tcW w:w="176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0" w:type="dxa"/>
            <w:hideMark/>
          </w:tcPr>
          <w:p w:rsidR="003E3FA6" w:rsidRPr="00926C05" w:rsidRDefault="003E3FA6" w:rsidP="00B36ACC">
            <w:pPr>
              <w:pStyle w:val="a5"/>
            </w:pPr>
            <w:r w:rsidRPr="00926C05">
              <w:t>Цели изучения курса информатики и ИКТ. Техника безопасности и организация рабочего места</w:t>
            </w:r>
            <w:r w:rsidR="004A1444">
              <w:t>.</w:t>
            </w:r>
            <w:r w:rsidR="00F16920" w:rsidRPr="00926C05">
              <w:t xml:space="preserve"> Что такое система. Модели систем.</w:t>
            </w:r>
          </w:p>
        </w:tc>
        <w:tc>
          <w:tcPr>
            <w:tcW w:w="2485" w:type="dxa"/>
            <w:hideMark/>
          </w:tcPr>
          <w:p w:rsidR="00F16920" w:rsidRDefault="003E3FA6" w:rsidP="00B36ACC">
            <w:pPr>
              <w:pStyle w:val="a5"/>
            </w:pPr>
            <w:r w:rsidRPr="00926C05">
              <w:t>Введение.</w:t>
            </w:r>
            <w:r w:rsidR="00F16920" w:rsidRPr="00926C05">
              <w:t xml:space="preserve"> </w:t>
            </w:r>
          </w:p>
          <w:p w:rsidR="003E3FA6" w:rsidRPr="00926C05" w:rsidRDefault="00F16920" w:rsidP="00B36ACC">
            <w:pPr>
              <w:pStyle w:val="a5"/>
            </w:pPr>
            <w:r w:rsidRPr="00926C05">
              <w:t>§§</w:t>
            </w:r>
            <w:r>
              <w:t>1 - 2</w:t>
            </w:r>
          </w:p>
        </w:tc>
        <w:tc>
          <w:tcPr>
            <w:tcW w:w="2324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A6" w:rsidRPr="00926C05" w:rsidTr="00B36ACC">
        <w:trPr>
          <w:trHeight w:val="294"/>
        </w:trPr>
        <w:tc>
          <w:tcPr>
            <w:tcW w:w="176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0" w:type="dxa"/>
            <w:hideMark/>
          </w:tcPr>
          <w:p w:rsidR="003E3FA6" w:rsidRPr="00926C05" w:rsidRDefault="00242669" w:rsidP="00242669">
            <w:pPr>
              <w:pStyle w:val="a5"/>
            </w:pPr>
            <w:r>
              <w:t>Пример структурной модели предметной области. Что такое и</w:t>
            </w:r>
            <w:r w:rsidR="003E3FA6" w:rsidRPr="00926C05">
              <w:t>нформационн</w:t>
            </w:r>
            <w:r>
              <w:t>ая</w:t>
            </w:r>
            <w:r w:rsidR="003E3FA6" w:rsidRPr="00926C05">
              <w:t xml:space="preserve"> систем</w:t>
            </w:r>
            <w:r>
              <w:t>а</w:t>
            </w:r>
          </w:p>
        </w:tc>
        <w:tc>
          <w:tcPr>
            <w:tcW w:w="2485" w:type="dxa"/>
            <w:hideMark/>
          </w:tcPr>
          <w:p w:rsidR="003E3FA6" w:rsidRPr="00926C05" w:rsidRDefault="003E3FA6" w:rsidP="00F16920">
            <w:pPr>
              <w:pStyle w:val="a5"/>
            </w:pPr>
            <w:r w:rsidRPr="00926C05">
              <w:t>§§</w:t>
            </w:r>
            <w:r w:rsidR="00F16920">
              <w:t>3</w:t>
            </w:r>
            <w:r w:rsidRPr="00926C05">
              <w:t xml:space="preserve"> – 4</w:t>
            </w:r>
          </w:p>
        </w:tc>
        <w:tc>
          <w:tcPr>
            <w:tcW w:w="2324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A6" w:rsidRPr="00926C05" w:rsidTr="00B36ACC">
        <w:trPr>
          <w:trHeight w:val="294"/>
        </w:trPr>
        <w:tc>
          <w:tcPr>
            <w:tcW w:w="176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0" w:type="dxa"/>
            <w:hideMark/>
          </w:tcPr>
          <w:p w:rsidR="003E3FA6" w:rsidRPr="00926C05" w:rsidRDefault="003E3FA6" w:rsidP="00B36ACC">
            <w:pPr>
              <w:pStyle w:val="a5"/>
            </w:pPr>
            <w:r w:rsidRPr="00926C05">
              <w:t>Практическая работа 1.1. по теме «Структурная модель предметной области»</w:t>
            </w:r>
          </w:p>
        </w:tc>
        <w:tc>
          <w:tcPr>
            <w:tcW w:w="248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A6" w:rsidRPr="00926C05" w:rsidTr="00B36ACC">
        <w:trPr>
          <w:trHeight w:val="294"/>
        </w:trPr>
        <w:tc>
          <w:tcPr>
            <w:tcW w:w="176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0" w:type="dxa"/>
            <w:hideMark/>
          </w:tcPr>
          <w:p w:rsidR="003E3FA6" w:rsidRPr="00926C05" w:rsidRDefault="003E3FA6" w:rsidP="00B36ACC">
            <w:pPr>
              <w:pStyle w:val="a5"/>
            </w:pPr>
            <w:r w:rsidRPr="00926C05">
              <w:t>Практическая работа 1.2. по теме «Модели информационных систем»</w:t>
            </w:r>
          </w:p>
        </w:tc>
        <w:tc>
          <w:tcPr>
            <w:tcW w:w="248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A6" w:rsidRPr="00926C05" w:rsidTr="00B36ACC">
        <w:trPr>
          <w:trHeight w:val="294"/>
        </w:trPr>
        <w:tc>
          <w:tcPr>
            <w:tcW w:w="176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0" w:type="dxa"/>
            <w:hideMark/>
          </w:tcPr>
          <w:p w:rsidR="003E3FA6" w:rsidRPr="00926C05" w:rsidRDefault="003E3FA6" w:rsidP="00B36ACC">
            <w:pPr>
              <w:pStyle w:val="a5"/>
            </w:pPr>
            <w:r w:rsidRPr="00926C05">
              <w:t>База данных</w:t>
            </w:r>
            <w:r w:rsidR="00242669">
              <w:t xml:space="preserve"> – основа информационной системы</w:t>
            </w:r>
            <w:r w:rsidRPr="00926C05">
              <w:t>. Проектирование многотабличной базы данных</w:t>
            </w:r>
            <w:r w:rsidR="00242669">
              <w:t>.</w:t>
            </w:r>
          </w:p>
        </w:tc>
        <w:tc>
          <w:tcPr>
            <w:tcW w:w="2485" w:type="dxa"/>
            <w:hideMark/>
          </w:tcPr>
          <w:p w:rsidR="003E3FA6" w:rsidRPr="00926C05" w:rsidRDefault="003E3FA6" w:rsidP="00B36ACC">
            <w:pPr>
              <w:pStyle w:val="a5"/>
            </w:pPr>
            <w:r w:rsidRPr="00926C05">
              <w:t>§§5 – 6</w:t>
            </w:r>
          </w:p>
        </w:tc>
        <w:tc>
          <w:tcPr>
            <w:tcW w:w="2324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A6" w:rsidRPr="00926C05" w:rsidTr="00B36ACC">
        <w:trPr>
          <w:trHeight w:val="294"/>
        </w:trPr>
        <w:tc>
          <w:tcPr>
            <w:tcW w:w="176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0" w:type="dxa"/>
            <w:hideMark/>
          </w:tcPr>
          <w:p w:rsidR="003E3FA6" w:rsidRPr="00926C05" w:rsidRDefault="003E3FA6" w:rsidP="00B36ACC">
            <w:pPr>
              <w:pStyle w:val="a5"/>
            </w:pPr>
            <w:r w:rsidRPr="00926C05">
              <w:t>Создание базы данных. Запросы</w:t>
            </w:r>
            <w:r w:rsidR="00242669">
              <w:t xml:space="preserve"> как приложения информационной системы</w:t>
            </w:r>
            <w:r w:rsidRPr="00926C05">
              <w:t>. Логические условия выбора данных</w:t>
            </w:r>
          </w:p>
        </w:tc>
        <w:tc>
          <w:tcPr>
            <w:tcW w:w="2485" w:type="dxa"/>
            <w:hideMark/>
          </w:tcPr>
          <w:p w:rsidR="003E3FA6" w:rsidRPr="00926C05" w:rsidRDefault="003E3FA6" w:rsidP="00B36ACC">
            <w:pPr>
              <w:pStyle w:val="a5"/>
            </w:pPr>
            <w:r w:rsidRPr="00926C05">
              <w:t>§§7 – 9</w:t>
            </w:r>
          </w:p>
        </w:tc>
        <w:tc>
          <w:tcPr>
            <w:tcW w:w="2324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A6" w:rsidRPr="00926C05" w:rsidTr="00B36ACC">
        <w:trPr>
          <w:trHeight w:val="294"/>
        </w:trPr>
        <w:tc>
          <w:tcPr>
            <w:tcW w:w="176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0" w:type="dxa"/>
            <w:hideMark/>
          </w:tcPr>
          <w:p w:rsidR="003E3FA6" w:rsidRPr="00926C05" w:rsidRDefault="003E3FA6" w:rsidP="00B36ACC">
            <w:pPr>
              <w:pStyle w:val="a5"/>
            </w:pPr>
            <w:r w:rsidRPr="00926C05">
              <w:t>Практическая работа 1.3.</w:t>
            </w:r>
          </w:p>
        </w:tc>
        <w:tc>
          <w:tcPr>
            <w:tcW w:w="248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A6" w:rsidRPr="00926C05" w:rsidTr="00B36ACC">
        <w:trPr>
          <w:trHeight w:val="520"/>
        </w:trPr>
        <w:tc>
          <w:tcPr>
            <w:tcW w:w="176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0" w:type="dxa"/>
            <w:hideMark/>
          </w:tcPr>
          <w:p w:rsidR="003E3FA6" w:rsidRPr="00926C05" w:rsidRDefault="003E3FA6" w:rsidP="00B36ACC">
            <w:pPr>
              <w:pStyle w:val="a5"/>
            </w:pPr>
            <w:r w:rsidRPr="00926C05">
              <w:t>Практическая работа 1.4.</w:t>
            </w:r>
          </w:p>
        </w:tc>
        <w:tc>
          <w:tcPr>
            <w:tcW w:w="248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A6" w:rsidRPr="00926C05" w:rsidTr="00B36ACC">
        <w:trPr>
          <w:trHeight w:val="294"/>
        </w:trPr>
        <w:tc>
          <w:tcPr>
            <w:tcW w:w="176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950" w:type="dxa"/>
            <w:hideMark/>
          </w:tcPr>
          <w:p w:rsidR="003E3FA6" w:rsidRPr="00926C05" w:rsidRDefault="003E3FA6" w:rsidP="00D03A2E">
            <w:pPr>
              <w:pStyle w:val="a5"/>
              <w:spacing w:before="0" w:beforeAutospacing="0" w:after="0" w:afterAutospacing="0"/>
            </w:pPr>
            <w:r w:rsidRPr="00926C05">
              <w:t>Практическая работа 1.5.</w:t>
            </w:r>
            <w:r w:rsidR="00D03A2E" w:rsidRPr="00926C05">
              <w:t xml:space="preserve"> Практическая работа 1.6.</w:t>
            </w:r>
            <w:r w:rsidR="00D03A2E">
              <w:t xml:space="preserve"> </w:t>
            </w:r>
          </w:p>
        </w:tc>
        <w:tc>
          <w:tcPr>
            <w:tcW w:w="248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A6" w:rsidRPr="00926C05" w:rsidTr="00B36ACC">
        <w:trPr>
          <w:trHeight w:val="294"/>
        </w:trPr>
        <w:tc>
          <w:tcPr>
            <w:tcW w:w="176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0" w:type="dxa"/>
            <w:hideMark/>
          </w:tcPr>
          <w:p w:rsidR="003E3FA6" w:rsidRPr="00926C05" w:rsidRDefault="00FB3692" w:rsidP="00650704">
            <w:pPr>
              <w:pStyle w:val="a5"/>
              <w:spacing w:before="0" w:beforeAutospacing="0" w:after="0" w:afterAutospacing="0"/>
            </w:pPr>
            <w:r>
              <w:t>К/</w:t>
            </w:r>
            <w:r w:rsidR="00650704">
              <w:t>т</w:t>
            </w:r>
            <w:r>
              <w:t xml:space="preserve"> к главе 1</w:t>
            </w:r>
          </w:p>
        </w:tc>
        <w:tc>
          <w:tcPr>
            <w:tcW w:w="248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A6" w:rsidRPr="00926C05" w:rsidTr="00B36ACC">
        <w:trPr>
          <w:trHeight w:val="294"/>
        </w:trPr>
        <w:tc>
          <w:tcPr>
            <w:tcW w:w="10524" w:type="dxa"/>
            <w:gridSpan w:val="4"/>
            <w:hideMark/>
          </w:tcPr>
          <w:p w:rsidR="003E3FA6" w:rsidRPr="00926C05" w:rsidRDefault="00242669" w:rsidP="00B36ACC">
            <w:pPr>
              <w:pStyle w:val="a5"/>
              <w:jc w:val="center"/>
            </w:pPr>
            <w:r>
              <w:rPr>
                <w:b/>
                <w:bCs/>
                <w:sz w:val="32"/>
              </w:rPr>
              <w:t xml:space="preserve">Глава 2. </w:t>
            </w:r>
            <w:r w:rsidR="003E3FA6" w:rsidRPr="00242669">
              <w:rPr>
                <w:b/>
                <w:bCs/>
                <w:sz w:val="32"/>
              </w:rPr>
              <w:t>Интернет</w:t>
            </w:r>
          </w:p>
        </w:tc>
      </w:tr>
      <w:tr w:rsidR="003E3FA6" w:rsidRPr="00926C05" w:rsidTr="00B36ACC">
        <w:trPr>
          <w:trHeight w:val="294"/>
        </w:trPr>
        <w:tc>
          <w:tcPr>
            <w:tcW w:w="1765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0" w:type="dxa"/>
            <w:hideMark/>
          </w:tcPr>
          <w:p w:rsidR="003E3FA6" w:rsidRPr="00926C05" w:rsidRDefault="003E3FA6" w:rsidP="00650704">
            <w:pPr>
              <w:pStyle w:val="a5"/>
            </w:pPr>
            <w:r w:rsidRPr="00926C05">
              <w:t xml:space="preserve">Организация глобальных сетей. </w:t>
            </w:r>
          </w:p>
        </w:tc>
        <w:tc>
          <w:tcPr>
            <w:tcW w:w="2485" w:type="dxa"/>
            <w:hideMark/>
          </w:tcPr>
          <w:p w:rsidR="003E3FA6" w:rsidRPr="00926C05" w:rsidRDefault="003E3FA6" w:rsidP="00650704">
            <w:pPr>
              <w:pStyle w:val="a5"/>
            </w:pPr>
            <w:r w:rsidRPr="00926C05">
              <w:t xml:space="preserve">§10 </w:t>
            </w:r>
          </w:p>
        </w:tc>
        <w:tc>
          <w:tcPr>
            <w:tcW w:w="2324" w:type="dxa"/>
            <w:hideMark/>
          </w:tcPr>
          <w:p w:rsidR="003E3FA6" w:rsidRPr="00926C05" w:rsidRDefault="003E3FA6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48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0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Интернет как глобальная информационная система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§11</w:t>
            </w: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48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0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Всемирная паутина WWW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§12</w:t>
            </w: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48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0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Практическая работа 2.1. Практическая работа 2.2.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48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0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Практическая работа 2.3., 2.4.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48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0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Инструменты для разработки Web-сайтов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t>§13</w:t>
            </w: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50" w:type="dxa"/>
            <w:hideMark/>
          </w:tcPr>
          <w:p w:rsidR="00650704" w:rsidRPr="00926C05" w:rsidRDefault="00650704" w:rsidP="00650704">
            <w:pPr>
              <w:pStyle w:val="a5"/>
            </w:pPr>
            <w:r w:rsidRPr="00926C05">
              <w:t xml:space="preserve">Создание сайта «Домашняя страница». </w:t>
            </w:r>
          </w:p>
        </w:tc>
        <w:tc>
          <w:tcPr>
            <w:tcW w:w="2485" w:type="dxa"/>
            <w:hideMark/>
          </w:tcPr>
          <w:p w:rsidR="00650704" w:rsidRPr="00926C05" w:rsidRDefault="00650704" w:rsidP="00650704">
            <w:pPr>
              <w:pStyle w:val="a5"/>
            </w:pPr>
            <w:r w:rsidRPr="00926C05">
              <w:t xml:space="preserve">§14 </w:t>
            </w: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50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Создание таблиц и списков на web-странице</w:t>
            </w:r>
            <w:r w:rsidR="00D03A2E" w:rsidRPr="00926C05">
              <w:t xml:space="preserve"> Практическая работа 2.5.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§15</w:t>
            </w: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50" w:type="dxa"/>
            <w:hideMark/>
          </w:tcPr>
          <w:p w:rsidR="00650704" w:rsidRPr="00926C05" w:rsidRDefault="00650704" w:rsidP="00D03A2E">
            <w:pPr>
              <w:pStyle w:val="a5"/>
              <w:spacing w:before="0" w:beforeAutospacing="0" w:after="0" w:afterAutospacing="0"/>
            </w:pPr>
            <w:r w:rsidRPr="00926C05">
              <w:t>Практическая работа 2.6.</w:t>
            </w:r>
            <w:r w:rsidR="00D03A2E" w:rsidRPr="00926C05">
              <w:t xml:space="preserve"> Практическая работа 2.7.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50" w:type="dxa"/>
            <w:hideMark/>
          </w:tcPr>
          <w:p w:rsidR="00650704" w:rsidRPr="00926C05" w:rsidRDefault="00650704" w:rsidP="00650704">
            <w:pPr>
              <w:pStyle w:val="a5"/>
              <w:spacing w:before="0" w:beforeAutospacing="0" w:after="0" w:afterAutospacing="0"/>
            </w:pPr>
            <w:r>
              <w:t>К/т к главе 2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0524" w:type="dxa"/>
            <w:gridSpan w:val="4"/>
            <w:hideMark/>
          </w:tcPr>
          <w:p w:rsidR="009E5313" w:rsidRDefault="009E5313" w:rsidP="00FB3692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9E5313" w:rsidRDefault="009E5313" w:rsidP="00FB3692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sz w:val="32"/>
              </w:rPr>
            </w:pPr>
          </w:p>
          <w:p w:rsidR="00650704" w:rsidRPr="00926C05" w:rsidRDefault="00650704" w:rsidP="00FB3692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sz w:val="32"/>
              </w:rPr>
              <w:lastRenderedPageBreak/>
              <w:t xml:space="preserve">Глава 3. </w:t>
            </w:r>
            <w:r w:rsidRPr="00242669">
              <w:rPr>
                <w:b/>
                <w:bCs/>
                <w:sz w:val="32"/>
              </w:rPr>
              <w:t>Информационное моделирование</w:t>
            </w: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50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Компьютерное информационное моделирование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§16</w:t>
            </w: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50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Моделирование зависимостей между величинами</w:t>
            </w:r>
            <w:r w:rsidR="009E5313" w:rsidRPr="00926C05">
              <w:t xml:space="preserve"> Практическая работа 3.1.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§17</w:t>
            </w: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50" w:type="dxa"/>
            <w:hideMark/>
          </w:tcPr>
          <w:p w:rsidR="00650704" w:rsidRPr="00926C05" w:rsidRDefault="009E5313" w:rsidP="00B36ACC">
            <w:pPr>
              <w:pStyle w:val="a5"/>
            </w:pPr>
            <w:r w:rsidRPr="00926C05">
              <w:t>Модели статистического прогнозирования</w:t>
            </w:r>
          </w:p>
        </w:tc>
        <w:tc>
          <w:tcPr>
            <w:tcW w:w="2485" w:type="dxa"/>
            <w:hideMark/>
          </w:tcPr>
          <w:p w:rsidR="00650704" w:rsidRPr="00926C05" w:rsidRDefault="009E5313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t>§18</w:t>
            </w: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50" w:type="dxa"/>
            <w:hideMark/>
          </w:tcPr>
          <w:p w:rsidR="00650704" w:rsidRPr="00926C05" w:rsidRDefault="009E5313" w:rsidP="00B36ACC">
            <w:pPr>
              <w:pStyle w:val="a5"/>
            </w:pPr>
            <w:r w:rsidRPr="00926C05">
              <w:t>Практическая работа 3.2.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pStyle w:val="a5"/>
            </w:pP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50" w:type="dxa"/>
            <w:hideMark/>
          </w:tcPr>
          <w:p w:rsidR="00650704" w:rsidRPr="00926C05" w:rsidRDefault="009E5313" w:rsidP="00B36ACC">
            <w:pPr>
              <w:pStyle w:val="a5"/>
            </w:pPr>
            <w:r w:rsidRPr="00926C05">
              <w:t>Моделирование корреляционных зависимостей Практическая работа 3.3.</w:t>
            </w:r>
          </w:p>
        </w:tc>
        <w:tc>
          <w:tcPr>
            <w:tcW w:w="2485" w:type="dxa"/>
            <w:hideMark/>
          </w:tcPr>
          <w:p w:rsidR="00650704" w:rsidRPr="00926C05" w:rsidRDefault="009E5313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t>§19</w:t>
            </w: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50" w:type="dxa"/>
            <w:hideMark/>
          </w:tcPr>
          <w:p w:rsidR="00650704" w:rsidRPr="00926C05" w:rsidRDefault="009E5313" w:rsidP="00B36ACC">
            <w:pPr>
              <w:pStyle w:val="a5"/>
            </w:pPr>
            <w:r w:rsidRPr="00926C05">
              <w:t>Модели оптимального планирования</w:t>
            </w:r>
          </w:p>
        </w:tc>
        <w:tc>
          <w:tcPr>
            <w:tcW w:w="2485" w:type="dxa"/>
            <w:hideMark/>
          </w:tcPr>
          <w:p w:rsidR="00650704" w:rsidRPr="00926C05" w:rsidRDefault="009E5313" w:rsidP="00B36ACC">
            <w:pPr>
              <w:pStyle w:val="a5"/>
            </w:pPr>
            <w:r w:rsidRPr="00926C05">
              <w:t>§20</w:t>
            </w: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50" w:type="dxa"/>
            <w:hideMark/>
          </w:tcPr>
          <w:p w:rsidR="00650704" w:rsidRPr="00926C05" w:rsidRDefault="009E5313" w:rsidP="00B36ACC">
            <w:pPr>
              <w:pStyle w:val="a5"/>
            </w:pPr>
            <w:r w:rsidRPr="00926C05">
              <w:t>Практическая работа 3.4. Практическая работа 3.5.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50" w:type="dxa"/>
            <w:hideMark/>
          </w:tcPr>
          <w:p w:rsidR="00650704" w:rsidRPr="00926C05" w:rsidRDefault="009E5313" w:rsidP="00B36ACC">
            <w:pPr>
              <w:pStyle w:val="a5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к главе 3.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pStyle w:val="a5"/>
            </w:pP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0524" w:type="dxa"/>
            <w:gridSpan w:val="4"/>
            <w:hideMark/>
          </w:tcPr>
          <w:p w:rsidR="00650704" w:rsidRPr="00926C05" w:rsidRDefault="00650704" w:rsidP="00B36ACC">
            <w:pPr>
              <w:pStyle w:val="a5"/>
              <w:jc w:val="center"/>
            </w:pPr>
            <w:r>
              <w:rPr>
                <w:b/>
                <w:bCs/>
                <w:sz w:val="32"/>
              </w:rPr>
              <w:t xml:space="preserve">Глава 4. </w:t>
            </w:r>
            <w:r w:rsidRPr="00242669">
              <w:rPr>
                <w:b/>
                <w:bCs/>
                <w:sz w:val="32"/>
              </w:rPr>
              <w:t>Социальная информатика</w:t>
            </w: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9E5313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50" w:type="dxa"/>
            <w:hideMark/>
          </w:tcPr>
          <w:p w:rsidR="00650704" w:rsidRPr="00926C05" w:rsidRDefault="00650704" w:rsidP="009E5313">
            <w:pPr>
              <w:pStyle w:val="a5"/>
            </w:pPr>
            <w:r w:rsidRPr="00926C05">
              <w:t xml:space="preserve">Информационные ресурсы. </w:t>
            </w:r>
          </w:p>
        </w:tc>
        <w:tc>
          <w:tcPr>
            <w:tcW w:w="2485" w:type="dxa"/>
            <w:hideMark/>
          </w:tcPr>
          <w:p w:rsidR="00650704" w:rsidRPr="00926C05" w:rsidRDefault="00650704" w:rsidP="009E5313">
            <w:pPr>
              <w:pStyle w:val="a5"/>
            </w:pPr>
            <w:r w:rsidRPr="00926C05">
              <w:t xml:space="preserve">§21 </w:t>
            </w: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13" w:rsidRPr="00926C05" w:rsidTr="00B36ACC">
        <w:trPr>
          <w:trHeight w:val="294"/>
        </w:trPr>
        <w:tc>
          <w:tcPr>
            <w:tcW w:w="1765" w:type="dxa"/>
            <w:hideMark/>
          </w:tcPr>
          <w:p w:rsidR="009E5313" w:rsidRDefault="009E5313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50" w:type="dxa"/>
            <w:hideMark/>
          </w:tcPr>
          <w:p w:rsidR="009E5313" w:rsidRPr="00926C05" w:rsidRDefault="009E5313" w:rsidP="00B36ACC">
            <w:pPr>
              <w:pStyle w:val="a5"/>
            </w:pPr>
            <w:r w:rsidRPr="00926C05">
              <w:t>Информационное общество</w:t>
            </w:r>
          </w:p>
        </w:tc>
        <w:tc>
          <w:tcPr>
            <w:tcW w:w="2485" w:type="dxa"/>
            <w:hideMark/>
          </w:tcPr>
          <w:p w:rsidR="009E5313" w:rsidRPr="00926C05" w:rsidRDefault="009E5313" w:rsidP="00B36ACC">
            <w:pPr>
              <w:pStyle w:val="a5"/>
            </w:pPr>
            <w:r w:rsidRPr="00926C05">
              <w:t>§22</w:t>
            </w:r>
          </w:p>
        </w:tc>
        <w:tc>
          <w:tcPr>
            <w:tcW w:w="2324" w:type="dxa"/>
            <w:hideMark/>
          </w:tcPr>
          <w:p w:rsidR="009E5313" w:rsidRPr="00926C05" w:rsidRDefault="009E5313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9E5313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0" w:type="dxa"/>
            <w:hideMark/>
          </w:tcPr>
          <w:p w:rsidR="00650704" w:rsidRPr="00926C05" w:rsidRDefault="00650704" w:rsidP="009E5313">
            <w:pPr>
              <w:pStyle w:val="a5"/>
              <w:spacing w:before="0" w:beforeAutospacing="0" w:after="0" w:afterAutospacing="0"/>
            </w:pPr>
            <w:r w:rsidRPr="00926C05">
              <w:t>Правовое регулирование в информационной сфере</w:t>
            </w:r>
            <w:proofErr w:type="gramStart"/>
            <w:r w:rsidR="00D03A2E" w:rsidRPr="00926C05">
              <w:t xml:space="preserve"> </w:t>
            </w:r>
            <w:r w:rsidR="00D03A2E">
              <w:t>.</w:t>
            </w:r>
            <w:proofErr w:type="gramEnd"/>
          </w:p>
        </w:tc>
        <w:tc>
          <w:tcPr>
            <w:tcW w:w="2485" w:type="dxa"/>
            <w:hideMark/>
          </w:tcPr>
          <w:p w:rsidR="00650704" w:rsidRPr="00926C05" w:rsidRDefault="00650704" w:rsidP="009E5313">
            <w:pPr>
              <w:pStyle w:val="a5"/>
            </w:pPr>
            <w:r w:rsidRPr="00926C05">
              <w:t>§23</w:t>
            </w: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13" w:rsidRPr="00926C05" w:rsidTr="00B36ACC">
        <w:trPr>
          <w:trHeight w:val="294"/>
        </w:trPr>
        <w:tc>
          <w:tcPr>
            <w:tcW w:w="1765" w:type="dxa"/>
            <w:hideMark/>
          </w:tcPr>
          <w:p w:rsidR="009E5313" w:rsidRDefault="009E5313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0" w:type="dxa"/>
            <w:hideMark/>
          </w:tcPr>
          <w:p w:rsidR="009E5313" w:rsidRPr="00926C05" w:rsidRDefault="009E5313" w:rsidP="00D03A2E">
            <w:pPr>
              <w:pStyle w:val="a5"/>
              <w:spacing w:before="0" w:beforeAutospacing="0" w:after="0" w:afterAutospacing="0"/>
            </w:pPr>
            <w:r w:rsidRPr="00926C05">
              <w:t>Проблема информационной безопасности</w:t>
            </w:r>
          </w:p>
        </w:tc>
        <w:tc>
          <w:tcPr>
            <w:tcW w:w="2485" w:type="dxa"/>
            <w:hideMark/>
          </w:tcPr>
          <w:p w:rsidR="009E5313" w:rsidRPr="00926C05" w:rsidRDefault="009E5313" w:rsidP="00B36ACC">
            <w:pPr>
              <w:pStyle w:val="a5"/>
            </w:pPr>
            <w:r w:rsidRPr="00926C05">
              <w:t>§24</w:t>
            </w:r>
          </w:p>
        </w:tc>
        <w:tc>
          <w:tcPr>
            <w:tcW w:w="2324" w:type="dxa"/>
            <w:hideMark/>
          </w:tcPr>
          <w:p w:rsidR="009E5313" w:rsidRPr="00926C05" w:rsidRDefault="009E5313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9E5313" w:rsidP="009E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50" w:type="dxa"/>
            <w:hideMark/>
          </w:tcPr>
          <w:p w:rsidR="00650704" w:rsidRPr="00926C05" w:rsidRDefault="009E5313" w:rsidP="00650704">
            <w:pPr>
              <w:pStyle w:val="a5"/>
              <w:spacing w:before="0" w:beforeAutospacing="0" w:after="0" w:afterAutospacing="0"/>
            </w:pPr>
            <w:r>
              <w:t>Итоговая контрольная работа.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pStyle w:val="a5"/>
            </w:pP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04" w:rsidRPr="00926C05" w:rsidTr="00B36ACC">
        <w:trPr>
          <w:trHeight w:val="294"/>
        </w:trPr>
        <w:tc>
          <w:tcPr>
            <w:tcW w:w="10524" w:type="dxa"/>
            <w:gridSpan w:val="4"/>
            <w:hideMark/>
          </w:tcPr>
          <w:p w:rsidR="00650704" w:rsidRPr="00926C05" w:rsidRDefault="00650704" w:rsidP="00B36ACC">
            <w:pPr>
              <w:pStyle w:val="a5"/>
              <w:jc w:val="center"/>
            </w:pPr>
            <w:r w:rsidRPr="00926C05">
              <w:rPr>
                <w:b/>
                <w:bCs/>
              </w:rPr>
              <w:t>Повторение. Резерв времени</w:t>
            </w:r>
          </w:p>
        </w:tc>
      </w:tr>
      <w:tr w:rsidR="00650704" w:rsidRPr="00926C05" w:rsidTr="00B36ACC">
        <w:trPr>
          <w:trHeight w:val="294"/>
        </w:trPr>
        <w:tc>
          <w:tcPr>
            <w:tcW w:w="1765" w:type="dxa"/>
            <w:hideMark/>
          </w:tcPr>
          <w:p w:rsidR="00650704" w:rsidRPr="00926C05" w:rsidRDefault="009E5313" w:rsidP="009E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50" w:type="dxa"/>
            <w:hideMark/>
          </w:tcPr>
          <w:p w:rsidR="00650704" w:rsidRPr="00926C05" w:rsidRDefault="00650704" w:rsidP="00B36ACC">
            <w:pPr>
              <w:pStyle w:val="a5"/>
            </w:pPr>
            <w:r w:rsidRPr="00926C05">
              <w:t>Обобщение и систематизация курса информатики 11 класса. Резервное время</w:t>
            </w:r>
          </w:p>
        </w:tc>
        <w:tc>
          <w:tcPr>
            <w:tcW w:w="2485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hideMark/>
          </w:tcPr>
          <w:p w:rsidR="00650704" w:rsidRPr="00926C05" w:rsidRDefault="00650704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13" w:rsidRPr="00926C05" w:rsidTr="00B36ACC">
        <w:trPr>
          <w:trHeight w:val="294"/>
        </w:trPr>
        <w:tc>
          <w:tcPr>
            <w:tcW w:w="1765" w:type="dxa"/>
            <w:hideMark/>
          </w:tcPr>
          <w:p w:rsidR="009E5313" w:rsidRPr="00926C05" w:rsidRDefault="009E5313" w:rsidP="009E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50" w:type="dxa"/>
            <w:hideMark/>
          </w:tcPr>
          <w:p w:rsidR="009E5313" w:rsidRPr="00926C05" w:rsidRDefault="009E5313" w:rsidP="00B36ACC">
            <w:pPr>
              <w:pStyle w:val="a5"/>
            </w:pPr>
            <w:proofErr w:type="spellStart"/>
            <w:r>
              <w:t>Првторение</w:t>
            </w:r>
            <w:proofErr w:type="spellEnd"/>
            <w:r>
              <w:t>.</w:t>
            </w:r>
          </w:p>
        </w:tc>
        <w:tc>
          <w:tcPr>
            <w:tcW w:w="2485" w:type="dxa"/>
            <w:hideMark/>
          </w:tcPr>
          <w:p w:rsidR="009E5313" w:rsidRPr="00926C05" w:rsidRDefault="009E5313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hideMark/>
          </w:tcPr>
          <w:p w:rsidR="009E5313" w:rsidRPr="00926C05" w:rsidRDefault="009E5313" w:rsidP="00B36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FA6" w:rsidRDefault="003E3FA6" w:rsidP="003E3FA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E3FA6" w:rsidRDefault="003E3FA6" w:rsidP="003E3FA6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sectPr w:rsidR="003E3FA6" w:rsidSect="00926C05">
      <w:pgSz w:w="11906" w:h="16838"/>
      <w:pgMar w:top="567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66B"/>
    <w:multiLevelType w:val="multilevel"/>
    <w:tmpl w:val="0E2A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E375B"/>
    <w:multiLevelType w:val="multilevel"/>
    <w:tmpl w:val="15F841C0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entative="1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entative="1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entative="1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entative="1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entative="1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2">
    <w:nsid w:val="1C981ABD"/>
    <w:multiLevelType w:val="multilevel"/>
    <w:tmpl w:val="E218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446B9"/>
    <w:multiLevelType w:val="multilevel"/>
    <w:tmpl w:val="E466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C6347"/>
    <w:multiLevelType w:val="multilevel"/>
    <w:tmpl w:val="C300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3548C3"/>
    <w:multiLevelType w:val="multilevel"/>
    <w:tmpl w:val="3404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FE408B"/>
    <w:multiLevelType w:val="multilevel"/>
    <w:tmpl w:val="A7AA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24924"/>
    <w:multiLevelType w:val="multilevel"/>
    <w:tmpl w:val="4C3C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7D53EF"/>
    <w:multiLevelType w:val="multilevel"/>
    <w:tmpl w:val="6B6E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96145B"/>
    <w:multiLevelType w:val="multilevel"/>
    <w:tmpl w:val="434A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0EEA"/>
    <w:rsid w:val="00022BF3"/>
    <w:rsid w:val="00027C7B"/>
    <w:rsid w:val="00122B4C"/>
    <w:rsid w:val="001C32D0"/>
    <w:rsid w:val="001C640E"/>
    <w:rsid w:val="00242669"/>
    <w:rsid w:val="0025205E"/>
    <w:rsid w:val="003306BB"/>
    <w:rsid w:val="003D7C7C"/>
    <w:rsid w:val="003E3FA6"/>
    <w:rsid w:val="00401D60"/>
    <w:rsid w:val="004A1444"/>
    <w:rsid w:val="005F268D"/>
    <w:rsid w:val="00624AD7"/>
    <w:rsid w:val="00650704"/>
    <w:rsid w:val="0068200D"/>
    <w:rsid w:val="00684A98"/>
    <w:rsid w:val="006A5EF9"/>
    <w:rsid w:val="007E6636"/>
    <w:rsid w:val="00815E64"/>
    <w:rsid w:val="008164AE"/>
    <w:rsid w:val="008D66B8"/>
    <w:rsid w:val="00926C05"/>
    <w:rsid w:val="009C2785"/>
    <w:rsid w:val="009E5313"/>
    <w:rsid w:val="00A60EEA"/>
    <w:rsid w:val="00B71C62"/>
    <w:rsid w:val="00BB09C2"/>
    <w:rsid w:val="00C84B19"/>
    <w:rsid w:val="00C94DC6"/>
    <w:rsid w:val="00CA4372"/>
    <w:rsid w:val="00D03A2E"/>
    <w:rsid w:val="00D43518"/>
    <w:rsid w:val="00F16920"/>
    <w:rsid w:val="00F76660"/>
    <w:rsid w:val="00FB3692"/>
    <w:rsid w:val="00FF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" w:after="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62"/>
  </w:style>
  <w:style w:type="paragraph" w:styleId="1">
    <w:name w:val="heading 1"/>
    <w:basedOn w:val="a"/>
    <w:link w:val="10"/>
    <w:uiPriority w:val="9"/>
    <w:qFormat/>
    <w:rsid w:val="00A60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92">
    <w:name w:val="c92"/>
    <w:basedOn w:val="a0"/>
    <w:rsid w:val="00A60EEA"/>
  </w:style>
  <w:style w:type="paragraph" w:customStyle="1" w:styleId="c19">
    <w:name w:val="c19"/>
    <w:basedOn w:val="a"/>
    <w:rsid w:val="00A6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60EEA"/>
  </w:style>
  <w:style w:type="character" w:customStyle="1" w:styleId="c9">
    <w:name w:val="c9"/>
    <w:basedOn w:val="a0"/>
    <w:rsid w:val="00A60EEA"/>
  </w:style>
  <w:style w:type="character" w:customStyle="1" w:styleId="c25">
    <w:name w:val="c25"/>
    <w:basedOn w:val="a0"/>
    <w:rsid w:val="00A60EEA"/>
  </w:style>
  <w:style w:type="paragraph" w:customStyle="1" w:styleId="c40">
    <w:name w:val="c40"/>
    <w:basedOn w:val="a"/>
    <w:rsid w:val="00A6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A6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60EEA"/>
  </w:style>
  <w:style w:type="character" w:customStyle="1" w:styleId="c70">
    <w:name w:val="c70"/>
    <w:basedOn w:val="a0"/>
    <w:rsid w:val="00A60EEA"/>
  </w:style>
  <w:style w:type="character" w:styleId="a3">
    <w:name w:val="Hyperlink"/>
    <w:basedOn w:val="a0"/>
    <w:uiPriority w:val="99"/>
    <w:semiHidden/>
    <w:unhideWhenUsed/>
    <w:rsid w:val="00A60EEA"/>
    <w:rPr>
      <w:color w:val="0000FF"/>
      <w:u w:val="single"/>
    </w:rPr>
  </w:style>
  <w:style w:type="character" w:customStyle="1" w:styleId="c33">
    <w:name w:val="c33"/>
    <w:basedOn w:val="a0"/>
    <w:rsid w:val="00A60EEA"/>
  </w:style>
  <w:style w:type="paragraph" w:customStyle="1" w:styleId="c22">
    <w:name w:val="c22"/>
    <w:basedOn w:val="a"/>
    <w:rsid w:val="00A6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60EEA"/>
  </w:style>
  <w:style w:type="paragraph" w:customStyle="1" w:styleId="c93">
    <w:name w:val="c93"/>
    <w:basedOn w:val="a"/>
    <w:rsid w:val="00A6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6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60EEA"/>
  </w:style>
  <w:style w:type="paragraph" w:customStyle="1" w:styleId="c30">
    <w:name w:val="c30"/>
    <w:basedOn w:val="a"/>
    <w:rsid w:val="00A6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A6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60EEA"/>
  </w:style>
  <w:style w:type="character" w:customStyle="1" w:styleId="c39">
    <w:name w:val="c39"/>
    <w:basedOn w:val="a0"/>
    <w:rsid w:val="00A60EEA"/>
  </w:style>
  <w:style w:type="character" w:customStyle="1" w:styleId="c44">
    <w:name w:val="c44"/>
    <w:basedOn w:val="a0"/>
    <w:rsid w:val="00A60EEA"/>
  </w:style>
  <w:style w:type="paragraph" w:customStyle="1" w:styleId="c20">
    <w:name w:val="c20"/>
    <w:basedOn w:val="a"/>
    <w:rsid w:val="00A6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0EEA"/>
  </w:style>
  <w:style w:type="table" w:styleId="a4">
    <w:name w:val="Table Grid"/>
    <w:basedOn w:val="a1"/>
    <w:uiPriority w:val="59"/>
    <w:rsid w:val="00C84B1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2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ist.l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fcior.ed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B3AEA-5A56-484E-AAF0-DC122183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3714</Words>
  <Characters>21172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2020-01-28T07:34:00Z</cp:lastPrinted>
  <dcterms:created xsi:type="dcterms:W3CDTF">2019-08-05T16:50:00Z</dcterms:created>
  <dcterms:modified xsi:type="dcterms:W3CDTF">2020-01-28T07:36:00Z</dcterms:modified>
</cp:coreProperties>
</file>